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54F2" w14:textId="77777777" w:rsidR="00E8565C" w:rsidRPr="00E8565C" w:rsidRDefault="00E8565C" w:rsidP="00E8565C">
      <w:pPr>
        <w:spacing w:after="0" w:line="435" w:lineRule="atLeast"/>
        <w:textAlignment w:val="baseline"/>
        <w:outlineLvl w:val="0"/>
        <w:rPr>
          <w:rFonts w:ascii="Times New Roman" w:eastAsia="Times New Roman" w:hAnsi="Times New Roman" w:cs="Times New Roman"/>
          <w:color w:val="6F7072"/>
          <w:kern w:val="36"/>
          <w:sz w:val="33"/>
          <w:szCs w:val="33"/>
          <w:lang w:eastAsia="ro-MD"/>
        </w:rPr>
      </w:pPr>
      <w:hyperlink r:id="rId5" w:tooltip="Link permanent pentru Alocaţia pentru susţinerea familiei, în 2018. Cuantum, beneficiari şi acordare" w:history="1">
        <w:r w:rsidRPr="00E8565C">
          <w:rPr>
            <w:rFonts w:ascii="Times New Roman" w:eastAsia="Times New Roman" w:hAnsi="Times New Roman" w:cs="Times New Roman"/>
            <w:color w:val="424242"/>
            <w:kern w:val="36"/>
            <w:sz w:val="33"/>
            <w:szCs w:val="33"/>
            <w:lang w:eastAsia="ro-MD"/>
          </w:rPr>
          <w:br/>
        </w:r>
        <w:r w:rsidRPr="00E8565C">
          <w:rPr>
            <w:rFonts w:ascii="Times New Roman" w:eastAsia="Times New Roman" w:hAnsi="Times New Roman" w:cs="Times New Roman"/>
            <w:color w:val="424242"/>
            <w:kern w:val="36"/>
            <w:sz w:val="33"/>
            <w:szCs w:val="33"/>
            <w:u w:val="single"/>
            <w:lang w:eastAsia="ro-MD"/>
          </w:rPr>
          <w:t>Alocaţia pentru susţinerea familiei, în 2018. Cuantum, beneficiari şi acordare</w:t>
        </w:r>
      </w:hyperlink>
    </w:p>
    <w:p w14:paraId="5FDAD55B"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bookmarkStart w:id="0" w:name="_GoBack"/>
      <w:bookmarkEnd w:id="0"/>
      <w:r w:rsidRPr="00E8565C">
        <w:rPr>
          <w:rFonts w:ascii="Times New Roman" w:eastAsia="Times New Roman" w:hAnsi="Times New Roman" w:cs="Times New Roman"/>
          <w:b/>
          <w:bCs/>
          <w:color w:val="424242"/>
          <w:sz w:val="21"/>
          <w:szCs w:val="21"/>
          <w:bdr w:val="none" w:sz="0" w:space="0" w:color="auto" w:frame="1"/>
          <w:lang w:eastAsia="ro-MD"/>
        </w:rPr>
        <w:t>Alocaţia pentru susţinerea familiei este o formă de sprijin pentru familiile cu venituri reduse care au în creștere și îngrijire copii în vârstă de până la 18 ani. Vă prezentăm în continuare valorile acesteia pentru anul 2018, precum şi prevederile legale referitoare la beneficiari şi modalitatea de acordare, astfel cum sunt reglementate prin </w:t>
      </w:r>
      <w:hyperlink r:id="rId6" w:tgtFrame="_blank" w:history="1">
        <w:r w:rsidRPr="00E8565C">
          <w:rPr>
            <w:rFonts w:ascii="Times New Roman" w:eastAsia="Times New Roman" w:hAnsi="Times New Roman" w:cs="Times New Roman"/>
            <w:b/>
            <w:bCs/>
            <w:color w:val="910606"/>
            <w:sz w:val="20"/>
            <w:szCs w:val="20"/>
            <w:u w:val="single"/>
            <w:bdr w:val="none" w:sz="0" w:space="0" w:color="auto" w:frame="1"/>
            <w:lang w:eastAsia="ro-MD"/>
          </w:rPr>
          <w:t>Legea nr. 277/2010</w:t>
        </w:r>
      </w:hyperlink>
      <w:r w:rsidRPr="00E8565C">
        <w:rPr>
          <w:rFonts w:ascii="Times New Roman" w:eastAsia="Times New Roman" w:hAnsi="Times New Roman" w:cs="Times New Roman"/>
          <w:b/>
          <w:bCs/>
          <w:color w:val="424242"/>
          <w:sz w:val="21"/>
          <w:szCs w:val="21"/>
          <w:bdr w:val="none" w:sz="0" w:space="0" w:color="auto" w:frame="1"/>
          <w:lang w:eastAsia="ro-MD"/>
        </w:rPr>
        <w:t>.</w:t>
      </w:r>
    </w:p>
    <w:p w14:paraId="6937DE92" w14:textId="77777777" w:rsidR="00E8565C" w:rsidRPr="00E8565C" w:rsidRDefault="00E8565C" w:rsidP="00E8565C">
      <w:pPr>
        <w:spacing w:after="30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De reţinut că acordarea alocației are drept scop completarea veniturilor familiilor în vederea asigurării unor condiții mai bune pentru creșterea, îngrijirea și educarea copiilor, precum și stimularea frecventării de către copiii de vârstă școlară, aflați în îngrijirea familiilor cu venituri reduse, a cursurilor unei forme de învățământ.</w:t>
      </w:r>
    </w:p>
    <w:p w14:paraId="1F627111" w14:textId="77777777" w:rsidR="00E8565C" w:rsidRPr="00E8565C" w:rsidRDefault="00E8565C" w:rsidP="00E8565C">
      <w:pPr>
        <w:spacing w:line="375" w:lineRule="atLeast"/>
        <w:jc w:val="both"/>
        <w:textAlignment w:val="baseline"/>
        <w:rPr>
          <w:rFonts w:ascii="Times New Roman" w:eastAsia="Times New Roman" w:hAnsi="Times New Roman" w:cs="Times New Roman"/>
          <w:i/>
          <w:iCs/>
          <w:color w:val="424242"/>
          <w:sz w:val="24"/>
          <w:szCs w:val="24"/>
          <w:lang w:eastAsia="ro-MD"/>
        </w:rPr>
      </w:pPr>
      <w:r w:rsidRPr="00E8565C">
        <w:rPr>
          <w:rFonts w:ascii="Times New Roman" w:eastAsia="Times New Roman" w:hAnsi="Times New Roman" w:cs="Times New Roman"/>
          <w:b/>
          <w:bCs/>
          <w:i/>
          <w:iCs/>
          <w:color w:val="800000"/>
          <w:sz w:val="24"/>
          <w:szCs w:val="24"/>
          <w:bdr w:val="none" w:sz="0" w:space="0" w:color="auto" w:frame="1"/>
          <w:lang w:eastAsia="ro-MD"/>
        </w:rPr>
        <w:t>Beneficiari</w:t>
      </w:r>
    </w:p>
    <w:p w14:paraId="1E984D7A"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Beneficiază de această alocație familia formată din </w:t>
      </w:r>
      <w:r w:rsidRPr="00E8565C">
        <w:rPr>
          <w:rFonts w:ascii="Times New Roman" w:eastAsia="Times New Roman" w:hAnsi="Times New Roman" w:cs="Times New Roman"/>
          <w:b/>
          <w:bCs/>
          <w:i/>
          <w:iCs/>
          <w:color w:val="000080"/>
          <w:sz w:val="21"/>
          <w:szCs w:val="21"/>
          <w:bdr w:val="none" w:sz="0" w:space="0" w:color="auto" w:frame="1"/>
          <w:lang w:eastAsia="ro-MD"/>
        </w:rPr>
        <w:t>soț, soție și copiii aflați în întreținerea acestora</w:t>
      </w:r>
      <w:r w:rsidRPr="00E8565C">
        <w:rPr>
          <w:rFonts w:ascii="Times New Roman" w:eastAsia="Times New Roman" w:hAnsi="Times New Roman" w:cs="Times New Roman"/>
          <w:color w:val="424242"/>
          <w:sz w:val="21"/>
          <w:szCs w:val="21"/>
          <w:lang w:eastAsia="ro-MD"/>
        </w:rPr>
        <w:t>, care locuiesc împreună (familie).</w:t>
      </w:r>
    </w:p>
    <w:p w14:paraId="53E112EB"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Beneficiază de alocație și familia formată din </w:t>
      </w:r>
      <w:r w:rsidRPr="00E8565C">
        <w:rPr>
          <w:rFonts w:ascii="Times New Roman" w:eastAsia="Times New Roman" w:hAnsi="Times New Roman" w:cs="Times New Roman"/>
          <w:b/>
          <w:bCs/>
          <w:i/>
          <w:iCs/>
          <w:color w:val="000080"/>
          <w:sz w:val="21"/>
          <w:szCs w:val="21"/>
          <w:bdr w:val="none" w:sz="0" w:space="0" w:color="auto" w:frame="1"/>
          <w:lang w:eastAsia="ro-MD"/>
        </w:rPr>
        <w:t>persoana singură* și copiii</w:t>
      </w:r>
      <w:r w:rsidRPr="00E8565C">
        <w:rPr>
          <w:rFonts w:ascii="Times New Roman" w:eastAsia="Times New Roman" w:hAnsi="Times New Roman" w:cs="Times New Roman"/>
          <w:color w:val="424242"/>
          <w:sz w:val="21"/>
          <w:szCs w:val="21"/>
          <w:lang w:eastAsia="ro-MD"/>
        </w:rPr>
        <w:t> aflați în întreținerea acesteia și care locuiesc împreună cu aceasta (familie monoparentală).</w:t>
      </w:r>
    </w:p>
    <w:p w14:paraId="7C9F93CA"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b/>
          <w:bCs/>
          <w:color w:val="800000"/>
          <w:sz w:val="21"/>
          <w:szCs w:val="21"/>
          <w:bdr w:val="none" w:sz="0" w:space="0" w:color="auto" w:frame="1"/>
          <w:lang w:eastAsia="ro-MD"/>
        </w:rPr>
        <w:t>ATENŢIE!</w:t>
      </w:r>
      <w:r w:rsidRPr="00E8565C">
        <w:rPr>
          <w:rFonts w:ascii="Times New Roman" w:eastAsia="Times New Roman" w:hAnsi="Times New Roman" w:cs="Times New Roman"/>
          <w:color w:val="424242"/>
          <w:sz w:val="21"/>
          <w:szCs w:val="21"/>
          <w:lang w:eastAsia="ro-MD"/>
        </w:rPr>
        <w:t> Se consideră familie și </w:t>
      </w:r>
      <w:r w:rsidRPr="00E8565C">
        <w:rPr>
          <w:rFonts w:ascii="Times New Roman" w:eastAsia="Times New Roman" w:hAnsi="Times New Roman" w:cs="Times New Roman"/>
          <w:b/>
          <w:bCs/>
          <w:i/>
          <w:iCs/>
          <w:color w:val="000080"/>
          <w:sz w:val="21"/>
          <w:szCs w:val="21"/>
          <w:bdr w:val="none" w:sz="0" w:space="0" w:color="auto" w:frame="1"/>
          <w:lang w:eastAsia="ro-MD"/>
        </w:rPr>
        <w:t>bărbatul și femeia necăsătoriți</w:t>
      </w:r>
      <w:r w:rsidRPr="00E8565C">
        <w:rPr>
          <w:rFonts w:ascii="Times New Roman" w:eastAsia="Times New Roman" w:hAnsi="Times New Roman" w:cs="Times New Roman"/>
          <w:color w:val="424242"/>
          <w:sz w:val="21"/>
          <w:szCs w:val="21"/>
          <w:lang w:eastAsia="ro-MD"/>
        </w:rPr>
        <w:t>, cu copiii lor și ai fiecăruia dintre ei, care locuiesc și gospodăresc împreună, dacă aceasta se consemnează în ancheta socială.</w:t>
      </w:r>
    </w:p>
    <w:p w14:paraId="10F5A518" w14:textId="77777777" w:rsidR="00E8565C" w:rsidRPr="00E8565C" w:rsidRDefault="00E8565C" w:rsidP="00E8565C">
      <w:pPr>
        <w:spacing w:after="30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*Prin persoană singură se înțelege persoana care se află în una dintre următoarele situații:</w:t>
      </w:r>
    </w:p>
    <w:p w14:paraId="3ACB552C" w14:textId="77777777" w:rsidR="00E8565C" w:rsidRPr="00E8565C" w:rsidRDefault="00E8565C" w:rsidP="00E8565C">
      <w:pPr>
        <w:numPr>
          <w:ilvl w:val="0"/>
          <w:numId w:val="1"/>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este necăsătorită;</w:t>
      </w:r>
    </w:p>
    <w:p w14:paraId="258F4F74" w14:textId="77777777" w:rsidR="00E8565C" w:rsidRPr="00E8565C" w:rsidRDefault="00E8565C" w:rsidP="00E8565C">
      <w:pPr>
        <w:numPr>
          <w:ilvl w:val="0"/>
          <w:numId w:val="1"/>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este văduvă;</w:t>
      </w:r>
    </w:p>
    <w:p w14:paraId="05E7E026" w14:textId="77777777" w:rsidR="00E8565C" w:rsidRPr="00E8565C" w:rsidRDefault="00E8565C" w:rsidP="00E8565C">
      <w:pPr>
        <w:numPr>
          <w:ilvl w:val="0"/>
          <w:numId w:val="1"/>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este divorțată;</w:t>
      </w:r>
    </w:p>
    <w:p w14:paraId="2B8EBE77" w14:textId="77777777" w:rsidR="00E8565C" w:rsidRPr="00E8565C" w:rsidRDefault="00E8565C" w:rsidP="00E8565C">
      <w:pPr>
        <w:numPr>
          <w:ilvl w:val="0"/>
          <w:numId w:val="1"/>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are soțul/soția declarat/declarată dispărut/dispărută prin hotărâre judecătorească;</w:t>
      </w:r>
    </w:p>
    <w:p w14:paraId="1E2D9899" w14:textId="77777777" w:rsidR="00E8565C" w:rsidRPr="00E8565C" w:rsidRDefault="00E8565C" w:rsidP="00E8565C">
      <w:pPr>
        <w:numPr>
          <w:ilvl w:val="0"/>
          <w:numId w:val="1"/>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are soțul/soția arestat/arestată preventiv pe o perioadă mai mare de 30 de zile sau execută o pedeapsă privativă de libertate și nu participă la întreținerea copiilor;</w:t>
      </w:r>
    </w:p>
    <w:p w14:paraId="5643F65B" w14:textId="77777777" w:rsidR="00E8565C" w:rsidRPr="00E8565C" w:rsidRDefault="00E8565C" w:rsidP="00E8565C">
      <w:pPr>
        <w:numPr>
          <w:ilvl w:val="0"/>
          <w:numId w:val="1"/>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nu a împlinit vârsta de 18 ani și se află în una dintre situațiile de mai sus;</w:t>
      </w:r>
    </w:p>
    <w:p w14:paraId="084ED38F" w14:textId="77777777" w:rsidR="00E8565C" w:rsidRPr="00E8565C" w:rsidRDefault="00E8565C" w:rsidP="00E8565C">
      <w:pPr>
        <w:numPr>
          <w:ilvl w:val="0"/>
          <w:numId w:val="1"/>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a fost numită tutore sau i s-au încredințat ori i s-au dat în plasament unul sau mai mulți copii și se află în una dintre situațiile următoare: necăsătorită, văduvă, divorţată.</w:t>
      </w:r>
    </w:p>
    <w:p w14:paraId="5316C7E6"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Sunt considerați ca făcând parte din familie şi </w:t>
      </w:r>
      <w:r w:rsidRPr="00E8565C">
        <w:rPr>
          <w:rFonts w:ascii="Times New Roman" w:eastAsia="Times New Roman" w:hAnsi="Times New Roman" w:cs="Times New Roman"/>
          <w:b/>
          <w:bCs/>
          <w:i/>
          <w:iCs/>
          <w:color w:val="000080"/>
          <w:sz w:val="21"/>
          <w:szCs w:val="21"/>
          <w:bdr w:val="none" w:sz="0" w:space="0" w:color="auto" w:frame="1"/>
          <w:lang w:eastAsia="ro-MD"/>
        </w:rPr>
        <w:t>copiii încredințați în vederea adopției</w:t>
      </w:r>
      <w:r w:rsidRPr="00E8565C">
        <w:rPr>
          <w:rFonts w:ascii="Times New Roman" w:eastAsia="Times New Roman" w:hAnsi="Times New Roman" w:cs="Times New Roman"/>
          <w:color w:val="424242"/>
          <w:sz w:val="21"/>
          <w:szCs w:val="21"/>
          <w:lang w:eastAsia="ro-MD"/>
        </w:rPr>
        <w:t>, cei aflați în plasament la o persoană sau familie ori pentru care s-a instituit tutela, potrivit legii.</w:t>
      </w:r>
    </w:p>
    <w:p w14:paraId="2BFFB02D" w14:textId="77777777" w:rsidR="00E8565C" w:rsidRPr="00E8565C" w:rsidRDefault="00E8565C" w:rsidP="00E8565C">
      <w:pPr>
        <w:spacing w:after="30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Asistentul maternal profesionist beneficiază de alocație doar pentru copiii săi, luându-se în considerare la stabilirea dreptului toate veniturile realizate de membrii familiei, cu excepția celor provenite din alocațiile de plasament și alte sume acordate asistentului maternal pentru acoperirea cheltuielilor lunare, în condițiile legii.</w:t>
      </w:r>
    </w:p>
    <w:p w14:paraId="0B167E3A" w14:textId="77777777" w:rsidR="00E8565C" w:rsidRPr="00E8565C" w:rsidRDefault="00E8565C" w:rsidP="00E8565C">
      <w:pPr>
        <w:spacing w:line="375" w:lineRule="atLeast"/>
        <w:jc w:val="both"/>
        <w:textAlignment w:val="baseline"/>
        <w:rPr>
          <w:rFonts w:ascii="Times New Roman" w:eastAsia="Times New Roman" w:hAnsi="Times New Roman" w:cs="Times New Roman"/>
          <w:i/>
          <w:iCs/>
          <w:color w:val="424242"/>
          <w:sz w:val="24"/>
          <w:szCs w:val="24"/>
          <w:lang w:eastAsia="ro-MD"/>
        </w:rPr>
      </w:pPr>
      <w:r w:rsidRPr="00E8565C">
        <w:rPr>
          <w:rFonts w:ascii="Times New Roman" w:eastAsia="Times New Roman" w:hAnsi="Times New Roman" w:cs="Times New Roman"/>
          <w:b/>
          <w:bCs/>
          <w:i/>
          <w:iCs/>
          <w:color w:val="800000"/>
          <w:sz w:val="24"/>
          <w:szCs w:val="24"/>
          <w:bdr w:val="none" w:sz="0" w:space="0" w:color="auto" w:frame="1"/>
          <w:lang w:eastAsia="ro-MD"/>
        </w:rPr>
        <w:t>Cuantumul alocaţiei pentru susţinerea familiei, în 2018</w:t>
      </w:r>
    </w:p>
    <w:p w14:paraId="78F51C4E" w14:textId="77777777" w:rsidR="00E8565C" w:rsidRPr="00E8565C" w:rsidRDefault="00E8565C" w:rsidP="00E8565C">
      <w:pPr>
        <w:spacing w:after="30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Cuantumul alocaţiei pentru susţinerea familiei este raportat la valoarea indicatorului social de referinţă (500 lei) şi depinde de tipul familiei, venitul mediu lunar pe membru de familie şi numărul copiilor în întreţinere, după cum urmează:</w:t>
      </w:r>
    </w:p>
    <w:p w14:paraId="6E4BE71A"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b/>
          <w:bCs/>
          <w:i/>
          <w:iCs/>
          <w:color w:val="000080"/>
          <w:sz w:val="21"/>
          <w:szCs w:val="21"/>
          <w:bdr w:val="none" w:sz="0" w:space="0" w:color="auto" w:frame="1"/>
          <w:lang w:eastAsia="ro-MD"/>
        </w:rPr>
        <w:t>1.1.</w:t>
      </w:r>
      <w:r w:rsidRPr="00E8565C">
        <w:rPr>
          <w:rFonts w:ascii="Times New Roman" w:eastAsia="Times New Roman" w:hAnsi="Times New Roman" w:cs="Times New Roman"/>
          <w:color w:val="000080"/>
          <w:sz w:val="21"/>
          <w:szCs w:val="21"/>
          <w:bdr w:val="none" w:sz="0" w:space="0" w:color="auto" w:frame="1"/>
          <w:lang w:eastAsia="ro-MD"/>
        </w:rPr>
        <w:t> </w:t>
      </w:r>
      <w:r w:rsidRPr="00E8565C">
        <w:rPr>
          <w:rFonts w:ascii="Times New Roman" w:eastAsia="Times New Roman" w:hAnsi="Times New Roman" w:cs="Times New Roman"/>
          <w:b/>
          <w:bCs/>
          <w:i/>
          <w:iCs/>
          <w:color w:val="000080"/>
          <w:sz w:val="21"/>
          <w:szCs w:val="21"/>
          <w:bdr w:val="none" w:sz="0" w:space="0" w:color="auto" w:frame="1"/>
          <w:lang w:eastAsia="ro-MD"/>
        </w:rPr>
        <w:t>Familie cu venit net mediu lunar pe membru de </w:t>
      </w:r>
      <w:r w:rsidRPr="00E8565C">
        <w:rPr>
          <w:rFonts w:ascii="Times New Roman" w:eastAsia="Times New Roman" w:hAnsi="Times New Roman" w:cs="Times New Roman"/>
          <w:b/>
          <w:bCs/>
          <w:i/>
          <w:iCs/>
          <w:color w:val="000080"/>
          <w:sz w:val="21"/>
          <w:szCs w:val="21"/>
          <w:u w:val="single"/>
          <w:bdr w:val="none" w:sz="0" w:space="0" w:color="auto" w:frame="1"/>
          <w:lang w:eastAsia="ro-MD"/>
        </w:rPr>
        <w:t>până la 200 lei (0,40 ISR) inclusiv</w:t>
      </w:r>
      <w:r w:rsidRPr="00E8565C">
        <w:rPr>
          <w:rFonts w:ascii="Times New Roman" w:eastAsia="Times New Roman" w:hAnsi="Times New Roman" w:cs="Times New Roman"/>
          <w:color w:val="424242"/>
          <w:sz w:val="21"/>
          <w:szCs w:val="21"/>
          <w:lang w:eastAsia="ro-MD"/>
        </w:rPr>
        <w:t>:</w:t>
      </w:r>
    </w:p>
    <w:p w14:paraId="70EDB991" w14:textId="77777777" w:rsidR="00E8565C" w:rsidRPr="00E8565C" w:rsidRDefault="00E8565C" w:rsidP="00E8565C">
      <w:pPr>
        <w:numPr>
          <w:ilvl w:val="0"/>
          <w:numId w:val="2"/>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82 lei (0,164 ISR) pentru familia cu un copil;</w:t>
      </w:r>
    </w:p>
    <w:p w14:paraId="6AF4E9E2" w14:textId="77777777" w:rsidR="00E8565C" w:rsidRPr="00E8565C" w:rsidRDefault="00E8565C" w:rsidP="00E8565C">
      <w:pPr>
        <w:numPr>
          <w:ilvl w:val="0"/>
          <w:numId w:val="2"/>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164 lei (0,328 ISR) pentru familia cu 2 copii;</w:t>
      </w:r>
    </w:p>
    <w:p w14:paraId="50BD66D5" w14:textId="77777777" w:rsidR="00E8565C" w:rsidRPr="00E8565C" w:rsidRDefault="00E8565C" w:rsidP="00E8565C">
      <w:pPr>
        <w:numPr>
          <w:ilvl w:val="0"/>
          <w:numId w:val="2"/>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246 lei (0,492 ISR) pentru familia cu 3 copii;</w:t>
      </w:r>
    </w:p>
    <w:p w14:paraId="0D1ECA3B" w14:textId="77777777" w:rsidR="00E8565C" w:rsidRPr="00E8565C" w:rsidRDefault="00E8565C" w:rsidP="00E8565C">
      <w:pPr>
        <w:numPr>
          <w:ilvl w:val="0"/>
          <w:numId w:val="2"/>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328 lei (0,656 ISR) pentru familia cu 4 copii și mai mulți.</w:t>
      </w:r>
    </w:p>
    <w:p w14:paraId="7140EC88"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b/>
          <w:bCs/>
          <w:i/>
          <w:iCs/>
          <w:color w:val="000080"/>
          <w:sz w:val="21"/>
          <w:szCs w:val="21"/>
          <w:bdr w:val="none" w:sz="0" w:space="0" w:color="auto" w:frame="1"/>
          <w:lang w:eastAsia="ro-MD"/>
        </w:rPr>
        <w:t>1. 2. Familie </w:t>
      </w:r>
      <w:r w:rsidRPr="00E8565C">
        <w:rPr>
          <w:rFonts w:ascii="Times New Roman" w:eastAsia="Times New Roman" w:hAnsi="Times New Roman" w:cs="Times New Roman"/>
          <w:b/>
          <w:bCs/>
          <w:i/>
          <w:iCs/>
          <w:color w:val="000080"/>
          <w:sz w:val="21"/>
          <w:szCs w:val="21"/>
          <w:u w:val="single"/>
          <w:bdr w:val="none" w:sz="0" w:space="0" w:color="auto" w:frame="1"/>
          <w:lang w:eastAsia="ro-MD"/>
        </w:rPr>
        <w:t>monoparentală</w:t>
      </w:r>
      <w:r w:rsidRPr="00E8565C">
        <w:rPr>
          <w:rFonts w:ascii="Times New Roman" w:eastAsia="Times New Roman" w:hAnsi="Times New Roman" w:cs="Times New Roman"/>
          <w:b/>
          <w:bCs/>
          <w:i/>
          <w:iCs/>
          <w:color w:val="000080"/>
          <w:sz w:val="21"/>
          <w:szCs w:val="21"/>
          <w:bdr w:val="none" w:sz="0" w:space="0" w:color="auto" w:frame="1"/>
          <w:lang w:eastAsia="ro-MD"/>
        </w:rPr>
        <w:t> cu venit net mediu lunar pe membru de </w:t>
      </w:r>
      <w:r w:rsidRPr="00E8565C">
        <w:rPr>
          <w:rFonts w:ascii="Times New Roman" w:eastAsia="Times New Roman" w:hAnsi="Times New Roman" w:cs="Times New Roman"/>
          <w:b/>
          <w:bCs/>
          <w:i/>
          <w:iCs/>
          <w:color w:val="000080"/>
          <w:sz w:val="21"/>
          <w:szCs w:val="21"/>
          <w:u w:val="single"/>
          <w:bdr w:val="none" w:sz="0" w:space="0" w:color="auto" w:frame="1"/>
          <w:lang w:eastAsia="ro-MD"/>
        </w:rPr>
        <w:t>până la 200 lei (0,40 ISR) inclusiv</w:t>
      </w:r>
      <w:r w:rsidRPr="00E8565C">
        <w:rPr>
          <w:rFonts w:ascii="Times New Roman" w:eastAsia="Times New Roman" w:hAnsi="Times New Roman" w:cs="Times New Roman"/>
          <w:b/>
          <w:bCs/>
          <w:i/>
          <w:iCs/>
          <w:color w:val="424242"/>
          <w:sz w:val="21"/>
          <w:szCs w:val="21"/>
          <w:bdr w:val="none" w:sz="0" w:space="0" w:color="auto" w:frame="1"/>
          <w:lang w:eastAsia="ro-MD"/>
        </w:rPr>
        <w:t>:</w:t>
      </w:r>
    </w:p>
    <w:p w14:paraId="62BF18F6" w14:textId="77777777" w:rsidR="00E8565C" w:rsidRPr="00E8565C" w:rsidRDefault="00E8565C" w:rsidP="00E8565C">
      <w:pPr>
        <w:numPr>
          <w:ilvl w:val="0"/>
          <w:numId w:val="3"/>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107 lei (0,214 ISR) pentru familia cu un copil;</w:t>
      </w:r>
    </w:p>
    <w:p w14:paraId="582D8370" w14:textId="77777777" w:rsidR="00E8565C" w:rsidRPr="00E8565C" w:rsidRDefault="00E8565C" w:rsidP="00E8565C">
      <w:pPr>
        <w:numPr>
          <w:ilvl w:val="0"/>
          <w:numId w:val="3"/>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214 lei (0,428 ISR) pentru familia cu 2 copii;</w:t>
      </w:r>
    </w:p>
    <w:p w14:paraId="65183301" w14:textId="77777777" w:rsidR="00E8565C" w:rsidRPr="00E8565C" w:rsidRDefault="00E8565C" w:rsidP="00E8565C">
      <w:pPr>
        <w:numPr>
          <w:ilvl w:val="0"/>
          <w:numId w:val="3"/>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lastRenderedPageBreak/>
        <w:t>321 lei (0,642 ISR) pentru familia cu 3 copii;</w:t>
      </w:r>
    </w:p>
    <w:p w14:paraId="6C69ACF7" w14:textId="77777777" w:rsidR="00E8565C" w:rsidRPr="00E8565C" w:rsidRDefault="00E8565C" w:rsidP="00E8565C">
      <w:pPr>
        <w:numPr>
          <w:ilvl w:val="0"/>
          <w:numId w:val="3"/>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428 (0,856 ISR) pentru familia cu 4 copii și mai mulți.</w:t>
      </w:r>
    </w:p>
    <w:p w14:paraId="2D1D6662"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b/>
          <w:bCs/>
          <w:i/>
          <w:iCs/>
          <w:color w:val="000080"/>
          <w:sz w:val="21"/>
          <w:szCs w:val="21"/>
          <w:bdr w:val="none" w:sz="0" w:space="0" w:color="auto" w:frame="1"/>
          <w:lang w:eastAsia="ro-MD"/>
        </w:rPr>
        <w:t>2. 1. Familie cu venit net mediu lunar pe membru </w:t>
      </w:r>
      <w:r w:rsidRPr="00E8565C">
        <w:rPr>
          <w:rFonts w:ascii="Times New Roman" w:eastAsia="Times New Roman" w:hAnsi="Times New Roman" w:cs="Times New Roman"/>
          <w:b/>
          <w:bCs/>
          <w:i/>
          <w:iCs/>
          <w:color w:val="000080"/>
          <w:sz w:val="21"/>
          <w:szCs w:val="21"/>
          <w:u w:val="single"/>
          <w:bdr w:val="none" w:sz="0" w:space="0" w:color="auto" w:frame="1"/>
          <w:lang w:eastAsia="ro-MD"/>
        </w:rPr>
        <w:t>între 200 şi 530 lei (0,40 – 1.06 ISR)</w:t>
      </w:r>
      <w:r w:rsidRPr="00E8565C">
        <w:rPr>
          <w:rFonts w:ascii="Times New Roman" w:eastAsia="Times New Roman" w:hAnsi="Times New Roman" w:cs="Times New Roman"/>
          <w:b/>
          <w:bCs/>
          <w:i/>
          <w:iCs/>
          <w:color w:val="424242"/>
          <w:sz w:val="21"/>
          <w:szCs w:val="21"/>
          <w:bdr w:val="none" w:sz="0" w:space="0" w:color="auto" w:frame="1"/>
          <w:lang w:eastAsia="ro-MD"/>
        </w:rPr>
        <w:t>:</w:t>
      </w:r>
    </w:p>
    <w:p w14:paraId="5BED91BF" w14:textId="77777777" w:rsidR="00E8565C" w:rsidRPr="00E8565C" w:rsidRDefault="00E8565C" w:rsidP="00E8565C">
      <w:pPr>
        <w:numPr>
          <w:ilvl w:val="0"/>
          <w:numId w:val="4"/>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75 lei (0,15 ISR) pentru familia cu un copil;</w:t>
      </w:r>
    </w:p>
    <w:p w14:paraId="43FD258D" w14:textId="77777777" w:rsidR="00E8565C" w:rsidRPr="00E8565C" w:rsidRDefault="00E8565C" w:rsidP="00E8565C">
      <w:pPr>
        <w:numPr>
          <w:ilvl w:val="0"/>
          <w:numId w:val="4"/>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150 lei (0,3 ISR) pentru familia cu 2 copii;</w:t>
      </w:r>
    </w:p>
    <w:p w14:paraId="619671E8" w14:textId="77777777" w:rsidR="00E8565C" w:rsidRPr="00E8565C" w:rsidRDefault="00E8565C" w:rsidP="00E8565C">
      <w:pPr>
        <w:numPr>
          <w:ilvl w:val="0"/>
          <w:numId w:val="4"/>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225 lei (0,45 ISR) pentru familia cu 3 copii;</w:t>
      </w:r>
    </w:p>
    <w:p w14:paraId="639CA965" w14:textId="77777777" w:rsidR="00E8565C" w:rsidRPr="00E8565C" w:rsidRDefault="00E8565C" w:rsidP="00E8565C">
      <w:pPr>
        <w:numPr>
          <w:ilvl w:val="0"/>
          <w:numId w:val="4"/>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300 lei (0,6 ISR) pentru familia cu 4 copii și mai mulți.</w:t>
      </w:r>
    </w:p>
    <w:p w14:paraId="0C1B78E9"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b/>
          <w:bCs/>
          <w:i/>
          <w:iCs/>
          <w:color w:val="000080"/>
          <w:sz w:val="21"/>
          <w:szCs w:val="21"/>
          <w:bdr w:val="none" w:sz="0" w:space="0" w:color="auto" w:frame="1"/>
          <w:lang w:eastAsia="ro-MD"/>
        </w:rPr>
        <w:t>2. 2. Familie </w:t>
      </w:r>
      <w:r w:rsidRPr="00E8565C">
        <w:rPr>
          <w:rFonts w:ascii="Times New Roman" w:eastAsia="Times New Roman" w:hAnsi="Times New Roman" w:cs="Times New Roman"/>
          <w:b/>
          <w:bCs/>
          <w:i/>
          <w:iCs/>
          <w:color w:val="000080"/>
          <w:sz w:val="21"/>
          <w:szCs w:val="21"/>
          <w:u w:val="single"/>
          <w:bdr w:val="none" w:sz="0" w:space="0" w:color="auto" w:frame="1"/>
          <w:lang w:eastAsia="ro-MD"/>
        </w:rPr>
        <w:t>monoparentală</w:t>
      </w:r>
      <w:r w:rsidRPr="00E8565C">
        <w:rPr>
          <w:rFonts w:ascii="Times New Roman" w:eastAsia="Times New Roman" w:hAnsi="Times New Roman" w:cs="Times New Roman"/>
          <w:b/>
          <w:bCs/>
          <w:i/>
          <w:iCs/>
          <w:color w:val="000080"/>
          <w:sz w:val="21"/>
          <w:szCs w:val="21"/>
          <w:bdr w:val="none" w:sz="0" w:space="0" w:color="auto" w:frame="1"/>
          <w:lang w:eastAsia="ro-MD"/>
        </w:rPr>
        <w:t> cu venit net mediu lunar pe membru </w:t>
      </w:r>
      <w:r w:rsidRPr="00E8565C">
        <w:rPr>
          <w:rFonts w:ascii="Times New Roman" w:eastAsia="Times New Roman" w:hAnsi="Times New Roman" w:cs="Times New Roman"/>
          <w:b/>
          <w:bCs/>
          <w:i/>
          <w:iCs/>
          <w:color w:val="000080"/>
          <w:sz w:val="21"/>
          <w:szCs w:val="21"/>
          <w:u w:val="single"/>
          <w:bdr w:val="none" w:sz="0" w:space="0" w:color="auto" w:frame="1"/>
          <w:lang w:eastAsia="ro-MD"/>
        </w:rPr>
        <w:t>între 200 şi 530 lei (0,40 – 1.06 ISR)</w:t>
      </w:r>
      <w:r w:rsidRPr="00E8565C">
        <w:rPr>
          <w:rFonts w:ascii="Times New Roman" w:eastAsia="Times New Roman" w:hAnsi="Times New Roman" w:cs="Times New Roman"/>
          <w:b/>
          <w:bCs/>
          <w:i/>
          <w:iCs/>
          <w:color w:val="424242"/>
          <w:sz w:val="21"/>
          <w:szCs w:val="21"/>
          <w:bdr w:val="none" w:sz="0" w:space="0" w:color="auto" w:frame="1"/>
          <w:lang w:eastAsia="ro-MD"/>
        </w:rPr>
        <w:t>:</w:t>
      </w:r>
    </w:p>
    <w:p w14:paraId="14FA47BB" w14:textId="77777777" w:rsidR="00E8565C" w:rsidRPr="00E8565C" w:rsidRDefault="00E8565C" w:rsidP="00E8565C">
      <w:pPr>
        <w:numPr>
          <w:ilvl w:val="0"/>
          <w:numId w:val="5"/>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102 lei (0,204 ISR) pentru familia cu un copil;</w:t>
      </w:r>
    </w:p>
    <w:p w14:paraId="609E968A" w14:textId="77777777" w:rsidR="00E8565C" w:rsidRPr="00E8565C" w:rsidRDefault="00E8565C" w:rsidP="00E8565C">
      <w:pPr>
        <w:numPr>
          <w:ilvl w:val="0"/>
          <w:numId w:val="5"/>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2014 lei (0,408 ISR) pentru familia cu 2 copii;</w:t>
      </w:r>
    </w:p>
    <w:p w14:paraId="3F022285" w14:textId="77777777" w:rsidR="00E8565C" w:rsidRPr="00E8565C" w:rsidRDefault="00E8565C" w:rsidP="00E8565C">
      <w:pPr>
        <w:numPr>
          <w:ilvl w:val="0"/>
          <w:numId w:val="5"/>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306 lei (0,612 ISR) pentru familia cu 3 copii;</w:t>
      </w:r>
    </w:p>
    <w:p w14:paraId="4FF321DB" w14:textId="77777777" w:rsidR="00E8565C" w:rsidRPr="00E8565C" w:rsidRDefault="00E8565C" w:rsidP="00E8565C">
      <w:pPr>
        <w:numPr>
          <w:ilvl w:val="0"/>
          <w:numId w:val="5"/>
        </w:numPr>
        <w:spacing w:after="0" w:line="300" w:lineRule="atLeast"/>
        <w:ind w:left="375"/>
        <w:jc w:val="both"/>
        <w:textAlignment w:val="baseline"/>
        <w:rPr>
          <w:rFonts w:ascii="Arial" w:eastAsia="Times New Roman" w:hAnsi="Arial" w:cs="Arial"/>
          <w:color w:val="424242"/>
          <w:sz w:val="21"/>
          <w:szCs w:val="21"/>
          <w:lang w:eastAsia="ro-MD"/>
        </w:rPr>
      </w:pPr>
      <w:r w:rsidRPr="00E8565C">
        <w:rPr>
          <w:rFonts w:ascii="Arial" w:eastAsia="Times New Roman" w:hAnsi="Arial" w:cs="Arial"/>
          <w:color w:val="424242"/>
          <w:sz w:val="21"/>
          <w:szCs w:val="21"/>
          <w:lang w:eastAsia="ro-MD"/>
        </w:rPr>
        <w:t>408 lei (0,816 ISR) pentru familia cu 4 copii și mai mulți.</w:t>
      </w:r>
    </w:p>
    <w:p w14:paraId="3D66AAB9" w14:textId="77777777" w:rsidR="00E8565C" w:rsidRPr="00E8565C" w:rsidRDefault="00E8565C" w:rsidP="00E8565C">
      <w:pPr>
        <w:spacing w:line="375" w:lineRule="atLeast"/>
        <w:jc w:val="both"/>
        <w:textAlignment w:val="baseline"/>
        <w:rPr>
          <w:rFonts w:ascii="Times New Roman" w:eastAsia="Times New Roman" w:hAnsi="Times New Roman" w:cs="Times New Roman"/>
          <w:i/>
          <w:iCs/>
          <w:color w:val="424242"/>
          <w:sz w:val="24"/>
          <w:szCs w:val="24"/>
          <w:lang w:eastAsia="ro-MD"/>
        </w:rPr>
      </w:pPr>
      <w:r w:rsidRPr="00E8565C">
        <w:rPr>
          <w:rFonts w:ascii="Times New Roman" w:eastAsia="Times New Roman" w:hAnsi="Times New Roman" w:cs="Times New Roman"/>
          <w:b/>
          <w:bCs/>
          <w:i/>
          <w:iCs/>
          <w:color w:val="800000"/>
          <w:sz w:val="24"/>
          <w:szCs w:val="24"/>
          <w:bdr w:val="none" w:sz="0" w:space="0" w:color="auto" w:frame="1"/>
          <w:lang w:eastAsia="ro-MD"/>
        </w:rPr>
        <w:t>Acordarea alocaţiei pentru susţinerea familiei</w:t>
      </w:r>
    </w:p>
    <w:p w14:paraId="26B03EB8"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Familiile care au în întreținere copii de vârstă școlară, beneficiază de alocație în condițiile în care copiii frecventează fără întrerupere cursurile unei forme de învățământ organizate potrivit legii, cu excepția celor care le întrerup din motive medicale, și </w:t>
      </w:r>
      <w:r w:rsidRPr="00E8565C">
        <w:rPr>
          <w:rFonts w:ascii="Times New Roman" w:eastAsia="Times New Roman" w:hAnsi="Times New Roman" w:cs="Times New Roman"/>
          <w:b/>
          <w:bCs/>
          <w:i/>
          <w:iCs/>
          <w:color w:val="000080"/>
          <w:sz w:val="21"/>
          <w:szCs w:val="21"/>
          <w:bdr w:val="none" w:sz="0" w:space="0" w:color="auto" w:frame="1"/>
          <w:lang w:eastAsia="ro-MD"/>
        </w:rPr>
        <w:t>nu înregistrează absențe nemotivate în cursul unui semestru care să conducă la scăderea sub 8 a notei la purtare</w:t>
      </w:r>
      <w:r w:rsidRPr="00E8565C">
        <w:rPr>
          <w:rFonts w:ascii="Times New Roman" w:eastAsia="Times New Roman" w:hAnsi="Times New Roman" w:cs="Times New Roman"/>
          <w:color w:val="424242"/>
          <w:sz w:val="21"/>
          <w:szCs w:val="21"/>
          <w:lang w:eastAsia="ro-MD"/>
        </w:rPr>
        <w:t>.</w:t>
      </w:r>
    </w:p>
    <w:p w14:paraId="5262E592" w14:textId="77777777" w:rsidR="00E8565C" w:rsidRPr="00E8565C" w:rsidRDefault="00E8565C" w:rsidP="00E8565C">
      <w:pPr>
        <w:spacing w:after="30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Pentru familiile care au în întreținere copii de vârstă școlară cu handicap grav sau accentuat și care nu frecventează o formă de învățământ organizată în condițiile legii, alocația se acordă cu condiția prezentării certificatului de încadrare într-un grad de handicap.</w:t>
      </w:r>
    </w:p>
    <w:p w14:paraId="370DEBE1"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color w:val="424242"/>
          <w:sz w:val="21"/>
          <w:szCs w:val="21"/>
          <w:lang w:eastAsia="ro-MD"/>
        </w:rPr>
        <w:t>Alocația se acordă pe bază de </w:t>
      </w:r>
      <w:r w:rsidRPr="00E8565C">
        <w:rPr>
          <w:rFonts w:ascii="Times New Roman" w:eastAsia="Times New Roman" w:hAnsi="Times New Roman" w:cs="Times New Roman"/>
          <w:b/>
          <w:bCs/>
          <w:i/>
          <w:iCs/>
          <w:color w:val="000080"/>
          <w:sz w:val="21"/>
          <w:szCs w:val="21"/>
          <w:bdr w:val="none" w:sz="0" w:space="0" w:color="auto" w:frame="1"/>
          <w:lang w:eastAsia="ro-MD"/>
        </w:rPr>
        <w:t>cerere și declarație pe propria răspundere însoțită de actele doveditoare</w:t>
      </w:r>
      <w:r w:rsidRPr="00E8565C">
        <w:rPr>
          <w:rFonts w:ascii="Times New Roman" w:eastAsia="Times New Roman" w:hAnsi="Times New Roman" w:cs="Times New Roman"/>
          <w:color w:val="424242"/>
          <w:sz w:val="21"/>
          <w:szCs w:val="21"/>
          <w:lang w:eastAsia="ro-MD"/>
        </w:rPr>
        <w:t> privind componența familiei, veniturile acesteia și, după caz, privind frecventarea cursurilor școlare de către copiii aflați în întreținere. Cererile alocației se întocmesc de reprezentantul familiei și se înregistrează la primăria comunei, orașului, municipiului sau, după caz, a sectorului municipiului București în a cărei rază teritorială își are domiciliul sau reședința familia.</w:t>
      </w:r>
    </w:p>
    <w:p w14:paraId="2C1EE869" w14:textId="77777777" w:rsidR="00E8565C" w:rsidRPr="00E8565C" w:rsidRDefault="00E8565C" w:rsidP="00E8565C">
      <w:pPr>
        <w:spacing w:after="0" w:line="240" w:lineRule="auto"/>
        <w:jc w:val="both"/>
        <w:textAlignment w:val="baseline"/>
        <w:rPr>
          <w:rFonts w:ascii="Times New Roman" w:eastAsia="Times New Roman" w:hAnsi="Times New Roman" w:cs="Times New Roman"/>
          <w:color w:val="424242"/>
          <w:sz w:val="21"/>
          <w:szCs w:val="21"/>
          <w:lang w:eastAsia="ro-MD"/>
        </w:rPr>
      </w:pPr>
      <w:r w:rsidRPr="00E8565C">
        <w:rPr>
          <w:rFonts w:ascii="Times New Roman" w:eastAsia="Times New Roman" w:hAnsi="Times New Roman" w:cs="Times New Roman"/>
          <w:b/>
          <w:bCs/>
          <w:color w:val="800000"/>
          <w:sz w:val="21"/>
          <w:szCs w:val="21"/>
          <w:bdr w:val="none" w:sz="0" w:space="0" w:color="auto" w:frame="1"/>
          <w:lang w:eastAsia="ro-MD"/>
        </w:rPr>
        <w:t>ATENŢIE!</w:t>
      </w:r>
      <w:r w:rsidRPr="00E8565C">
        <w:rPr>
          <w:rFonts w:ascii="Times New Roman" w:eastAsia="Times New Roman" w:hAnsi="Times New Roman" w:cs="Times New Roman"/>
          <w:color w:val="424242"/>
          <w:sz w:val="21"/>
          <w:szCs w:val="21"/>
          <w:lang w:eastAsia="ro-MD"/>
        </w:rPr>
        <w:t> În vederea verificării îndeplinirii de către solicitant a condițiilor de acordare a alocației, primarul dispune, în mod obligatoriu, evaluarea socioeconomică a familiei, prin </w:t>
      </w:r>
      <w:r w:rsidRPr="00E8565C">
        <w:rPr>
          <w:rFonts w:ascii="Times New Roman" w:eastAsia="Times New Roman" w:hAnsi="Times New Roman" w:cs="Times New Roman"/>
          <w:b/>
          <w:bCs/>
          <w:i/>
          <w:iCs/>
          <w:color w:val="000080"/>
          <w:sz w:val="21"/>
          <w:szCs w:val="21"/>
          <w:bdr w:val="none" w:sz="0" w:space="0" w:color="auto" w:frame="1"/>
          <w:lang w:eastAsia="ro-MD"/>
        </w:rPr>
        <w:t>anchetă socială</w:t>
      </w:r>
      <w:r w:rsidRPr="00E8565C">
        <w:rPr>
          <w:rFonts w:ascii="Times New Roman" w:eastAsia="Times New Roman" w:hAnsi="Times New Roman" w:cs="Times New Roman"/>
          <w:color w:val="424242"/>
          <w:sz w:val="21"/>
          <w:szCs w:val="21"/>
          <w:lang w:eastAsia="ro-MD"/>
        </w:rPr>
        <w:t>. Aceasta se efectuează, în termen de maximum 15 zile lucrătoare de la data înregistrării cererii, de către personalul serviciului public de asistență socială din subordinea consiliului local sau, după caz, de către personalul din compartimentul cu atribuții în domeniul protecției sociale din aparatul de specialitate al primarului.</w:t>
      </w:r>
    </w:p>
    <w:p w14:paraId="1D69DCBE" w14:textId="77777777" w:rsidR="00A757E8" w:rsidRDefault="00A757E8"/>
    <w:sectPr w:rsidR="00A75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4F6F"/>
    <w:multiLevelType w:val="multilevel"/>
    <w:tmpl w:val="2638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86182"/>
    <w:multiLevelType w:val="multilevel"/>
    <w:tmpl w:val="F3B2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8678E"/>
    <w:multiLevelType w:val="multilevel"/>
    <w:tmpl w:val="F73E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43E0A"/>
    <w:multiLevelType w:val="multilevel"/>
    <w:tmpl w:val="7370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50E38"/>
    <w:multiLevelType w:val="multilevel"/>
    <w:tmpl w:val="4DE4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78"/>
    <w:rsid w:val="000000A9"/>
    <w:rsid w:val="00000B71"/>
    <w:rsid w:val="00001373"/>
    <w:rsid w:val="00001798"/>
    <w:rsid w:val="00002217"/>
    <w:rsid w:val="00002558"/>
    <w:rsid w:val="00002727"/>
    <w:rsid w:val="00002E64"/>
    <w:rsid w:val="00005302"/>
    <w:rsid w:val="0000536C"/>
    <w:rsid w:val="000078C4"/>
    <w:rsid w:val="0001065B"/>
    <w:rsid w:val="00011137"/>
    <w:rsid w:val="000123B4"/>
    <w:rsid w:val="000131C1"/>
    <w:rsid w:val="00014C72"/>
    <w:rsid w:val="00014FD3"/>
    <w:rsid w:val="000172F4"/>
    <w:rsid w:val="0001784A"/>
    <w:rsid w:val="00017FA2"/>
    <w:rsid w:val="0002145E"/>
    <w:rsid w:val="00021C03"/>
    <w:rsid w:val="00022C6E"/>
    <w:rsid w:val="0002342D"/>
    <w:rsid w:val="000235B2"/>
    <w:rsid w:val="00024537"/>
    <w:rsid w:val="00025215"/>
    <w:rsid w:val="00025298"/>
    <w:rsid w:val="00025750"/>
    <w:rsid w:val="000264E9"/>
    <w:rsid w:val="00026C81"/>
    <w:rsid w:val="000277F4"/>
    <w:rsid w:val="000279B4"/>
    <w:rsid w:val="00027B6F"/>
    <w:rsid w:val="00027C8B"/>
    <w:rsid w:val="00031782"/>
    <w:rsid w:val="00032DD7"/>
    <w:rsid w:val="000330A0"/>
    <w:rsid w:val="000335E6"/>
    <w:rsid w:val="000337C3"/>
    <w:rsid w:val="00033CCD"/>
    <w:rsid w:val="00033E4A"/>
    <w:rsid w:val="000356C9"/>
    <w:rsid w:val="00037DF4"/>
    <w:rsid w:val="00037FDE"/>
    <w:rsid w:val="00040D59"/>
    <w:rsid w:val="00040E67"/>
    <w:rsid w:val="00041533"/>
    <w:rsid w:val="00042273"/>
    <w:rsid w:val="000425B1"/>
    <w:rsid w:val="00042ADA"/>
    <w:rsid w:val="00043261"/>
    <w:rsid w:val="00043FE0"/>
    <w:rsid w:val="00044E78"/>
    <w:rsid w:val="000459EA"/>
    <w:rsid w:val="00046D96"/>
    <w:rsid w:val="00047D36"/>
    <w:rsid w:val="00050397"/>
    <w:rsid w:val="00050446"/>
    <w:rsid w:val="00050642"/>
    <w:rsid w:val="00050F5C"/>
    <w:rsid w:val="000513F0"/>
    <w:rsid w:val="000516DC"/>
    <w:rsid w:val="00051839"/>
    <w:rsid w:val="00051FC9"/>
    <w:rsid w:val="00052655"/>
    <w:rsid w:val="00053786"/>
    <w:rsid w:val="000547AD"/>
    <w:rsid w:val="0005498E"/>
    <w:rsid w:val="00054EB7"/>
    <w:rsid w:val="00055EEE"/>
    <w:rsid w:val="0006037A"/>
    <w:rsid w:val="0006108D"/>
    <w:rsid w:val="00061355"/>
    <w:rsid w:val="00063B66"/>
    <w:rsid w:val="00063E6A"/>
    <w:rsid w:val="00064868"/>
    <w:rsid w:val="000649AD"/>
    <w:rsid w:val="000655E5"/>
    <w:rsid w:val="000672EF"/>
    <w:rsid w:val="00067515"/>
    <w:rsid w:val="00067858"/>
    <w:rsid w:val="00067FA6"/>
    <w:rsid w:val="00070713"/>
    <w:rsid w:val="00070896"/>
    <w:rsid w:val="00071210"/>
    <w:rsid w:val="00071674"/>
    <w:rsid w:val="000716F2"/>
    <w:rsid w:val="00072153"/>
    <w:rsid w:val="0007238C"/>
    <w:rsid w:val="00072D32"/>
    <w:rsid w:val="00073182"/>
    <w:rsid w:val="00074382"/>
    <w:rsid w:val="0007657C"/>
    <w:rsid w:val="00077754"/>
    <w:rsid w:val="000800B0"/>
    <w:rsid w:val="00080B66"/>
    <w:rsid w:val="00080CD7"/>
    <w:rsid w:val="00080E37"/>
    <w:rsid w:val="00080FD7"/>
    <w:rsid w:val="00082198"/>
    <w:rsid w:val="00083DB5"/>
    <w:rsid w:val="00083E03"/>
    <w:rsid w:val="00084772"/>
    <w:rsid w:val="00084788"/>
    <w:rsid w:val="00084FD6"/>
    <w:rsid w:val="000857C8"/>
    <w:rsid w:val="00085A4D"/>
    <w:rsid w:val="00085F45"/>
    <w:rsid w:val="00086A40"/>
    <w:rsid w:val="00086DD9"/>
    <w:rsid w:val="00087FBB"/>
    <w:rsid w:val="00090127"/>
    <w:rsid w:val="00090990"/>
    <w:rsid w:val="00090E2F"/>
    <w:rsid w:val="00090F94"/>
    <w:rsid w:val="0009173A"/>
    <w:rsid w:val="00092995"/>
    <w:rsid w:val="000934E2"/>
    <w:rsid w:val="000936C1"/>
    <w:rsid w:val="00093756"/>
    <w:rsid w:val="00096085"/>
    <w:rsid w:val="00096D4D"/>
    <w:rsid w:val="00097A15"/>
    <w:rsid w:val="000A3F61"/>
    <w:rsid w:val="000A3FE6"/>
    <w:rsid w:val="000A5027"/>
    <w:rsid w:val="000A7D12"/>
    <w:rsid w:val="000B01DA"/>
    <w:rsid w:val="000B108A"/>
    <w:rsid w:val="000B1414"/>
    <w:rsid w:val="000B332E"/>
    <w:rsid w:val="000B3D9C"/>
    <w:rsid w:val="000B405F"/>
    <w:rsid w:val="000B4576"/>
    <w:rsid w:val="000B4898"/>
    <w:rsid w:val="000B4AAC"/>
    <w:rsid w:val="000B4B92"/>
    <w:rsid w:val="000B5029"/>
    <w:rsid w:val="000B5309"/>
    <w:rsid w:val="000B6FA9"/>
    <w:rsid w:val="000B72B8"/>
    <w:rsid w:val="000B7687"/>
    <w:rsid w:val="000C15C5"/>
    <w:rsid w:val="000C2D40"/>
    <w:rsid w:val="000C42ED"/>
    <w:rsid w:val="000C437D"/>
    <w:rsid w:val="000C45C7"/>
    <w:rsid w:val="000C4C68"/>
    <w:rsid w:val="000C4E49"/>
    <w:rsid w:val="000C56D7"/>
    <w:rsid w:val="000C5CD5"/>
    <w:rsid w:val="000C5D95"/>
    <w:rsid w:val="000C6F26"/>
    <w:rsid w:val="000C7026"/>
    <w:rsid w:val="000C7745"/>
    <w:rsid w:val="000D1BCD"/>
    <w:rsid w:val="000D1D89"/>
    <w:rsid w:val="000D2EA2"/>
    <w:rsid w:val="000D3243"/>
    <w:rsid w:val="000D3F76"/>
    <w:rsid w:val="000D40AD"/>
    <w:rsid w:val="000D40BF"/>
    <w:rsid w:val="000D49FA"/>
    <w:rsid w:val="000D57E5"/>
    <w:rsid w:val="000D5E3B"/>
    <w:rsid w:val="000D6501"/>
    <w:rsid w:val="000D66D3"/>
    <w:rsid w:val="000D7200"/>
    <w:rsid w:val="000E0421"/>
    <w:rsid w:val="000E36E4"/>
    <w:rsid w:val="000E4121"/>
    <w:rsid w:val="000E525A"/>
    <w:rsid w:val="000E6285"/>
    <w:rsid w:val="000E6D28"/>
    <w:rsid w:val="000E718D"/>
    <w:rsid w:val="000E7534"/>
    <w:rsid w:val="000F0055"/>
    <w:rsid w:val="000F0338"/>
    <w:rsid w:val="000F1C9A"/>
    <w:rsid w:val="000F1D47"/>
    <w:rsid w:val="000F3E43"/>
    <w:rsid w:val="000F4466"/>
    <w:rsid w:val="000F480D"/>
    <w:rsid w:val="000F579F"/>
    <w:rsid w:val="000F6444"/>
    <w:rsid w:val="000F6F43"/>
    <w:rsid w:val="000F716C"/>
    <w:rsid w:val="000F725B"/>
    <w:rsid w:val="0010009E"/>
    <w:rsid w:val="00100550"/>
    <w:rsid w:val="0010069F"/>
    <w:rsid w:val="0010127D"/>
    <w:rsid w:val="001016AA"/>
    <w:rsid w:val="00101B8D"/>
    <w:rsid w:val="00101B99"/>
    <w:rsid w:val="001029F8"/>
    <w:rsid w:val="00102B07"/>
    <w:rsid w:val="001043B1"/>
    <w:rsid w:val="00104735"/>
    <w:rsid w:val="00105D39"/>
    <w:rsid w:val="00105FF0"/>
    <w:rsid w:val="00107616"/>
    <w:rsid w:val="00107D81"/>
    <w:rsid w:val="00112F0D"/>
    <w:rsid w:val="001140A4"/>
    <w:rsid w:val="001143C6"/>
    <w:rsid w:val="00114D08"/>
    <w:rsid w:val="001157B5"/>
    <w:rsid w:val="00116021"/>
    <w:rsid w:val="00117913"/>
    <w:rsid w:val="00121727"/>
    <w:rsid w:val="00122B66"/>
    <w:rsid w:val="00122EEE"/>
    <w:rsid w:val="001246B0"/>
    <w:rsid w:val="001246D5"/>
    <w:rsid w:val="00124EBD"/>
    <w:rsid w:val="00125D89"/>
    <w:rsid w:val="001306D8"/>
    <w:rsid w:val="0013159E"/>
    <w:rsid w:val="00131B83"/>
    <w:rsid w:val="00132112"/>
    <w:rsid w:val="0013231C"/>
    <w:rsid w:val="001326B8"/>
    <w:rsid w:val="00132DB8"/>
    <w:rsid w:val="0013307C"/>
    <w:rsid w:val="0013396F"/>
    <w:rsid w:val="001355A5"/>
    <w:rsid w:val="001359C8"/>
    <w:rsid w:val="00136E2D"/>
    <w:rsid w:val="001377D1"/>
    <w:rsid w:val="00137B8D"/>
    <w:rsid w:val="00140AD8"/>
    <w:rsid w:val="00141B57"/>
    <w:rsid w:val="00143B20"/>
    <w:rsid w:val="00143DAB"/>
    <w:rsid w:val="0014448F"/>
    <w:rsid w:val="00144CA5"/>
    <w:rsid w:val="00145B67"/>
    <w:rsid w:val="00147B6D"/>
    <w:rsid w:val="0015026D"/>
    <w:rsid w:val="001505A3"/>
    <w:rsid w:val="001523C1"/>
    <w:rsid w:val="00152F11"/>
    <w:rsid w:val="001532B0"/>
    <w:rsid w:val="001558DA"/>
    <w:rsid w:val="00155A5A"/>
    <w:rsid w:val="001560F6"/>
    <w:rsid w:val="001561C8"/>
    <w:rsid w:val="00156BC9"/>
    <w:rsid w:val="00157B26"/>
    <w:rsid w:val="00160618"/>
    <w:rsid w:val="00160A46"/>
    <w:rsid w:val="00160D38"/>
    <w:rsid w:val="0016173A"/>
    <w:rsid w:val="00161DFF"/>
    <w:rsid w:val="00161F94"/>
    <w:rsid w:val="0016277D"/>
    <w:rsid w:val="00163BDE"/>
    <w:rsid w:val="001644C2"/>
    <w:rsid w:val="001667CA"/>
    <w:rsid w:val="00167D9E"/>
    <w:rsid w:val="001706F6"/>
    <w:rsid w:val="00170956"/>
    <w:rsid w:val="00170D3A"/>
    <w:rsid w:val="001717FE"/>
    <w:rsid w:val="00171FCA"/>
    <w:rsid w:val="001723A7"/>
    <w:rsid w:val="00172427"/>
    <w:rsid w:val="00172C9D"/>
    <w:rsid w:val="001733D5"/>
    <w:rsid w:val="00173658"/>
    <w:rsid w:val="00173898"/>
    <w:rsid w:val="00173983"/>
    <w:rsid w:val="00174DB0"/>
    <w:rsid w:val="001754CB"/>
    <w:rsid w:val="00175566"/>
    <w:rsid w:val="0017661D"/>
    <w:rsid w:val="001769D4"/>
    <w:rsid w:val="00176D6E"/>
    <w:rsid w:val="00176E4C"/>
    <w:rsid w:val="00177334"/>
    <w:rsid w:val="001818D5"/>
    <w:rsid w:val="00181B4F"/>
    <w:rsid w:val="0018318D"/>
    <w:rsid w:val="00183690"/>
    <w:rsid w:val="00183CBA"/>
    <w:rsid w:val="00183EEB"/>
    <w:rsid w:val="001858E0"/>
    <w:rsid w:val="00186693"/>
    <w:rsid w:val="00186D51"/>
    <w:rsid w:val="0018728E"/>
    <w:rsid w:val="00187521"/>
    <w:rsid w:val="00190448"/>
    <w:rsid w:val="00190542"/>
    <w:rsid w:val="00190F51"/>
    <w:rsid w:val="001910AF"/>
    <w:rsid w:val="001915A7"/>
    <w:rsid w:val="00191CA6"/>
    <w:rsid w:val="00193140"/>
    <w:rsid w:val="00193373"/>
    <w:rsid w:val="001937E5"/>
    <w:rsid w:val="00194A6D"/>
    <w:rsid w:val="00194F0E"/>
    <w:rsid w:val="00195667"/>
    <w:rsid w:val="00195C64"/>
    <w:rsid w:val="00196222"/>
    <w:rsid w:val="00196C05"/>
    <w:rsid w:val="001A21D5"/>
    <w:rsid w:val="001A2B38"/>
    <w:rsid w:val="001A3272"/>
    <w:rsid w:val="001A3425"/>
    <w:rsid w:val="001A3C88"/>
    <w:rsid w:val="001A3C93"/>
    <w:rsid w:val="001A426F"/>
    <w:rsid w:val="001A60CD"/>
    <w:rsid w:val="001A6467"/>
    <w:rsid w:val="001A65FD"/>
    <w:rsid w:val="001A6BD8"/>
    <w:rsid w:val="001A749F"/>
    <w:rsid w:val="001B01A3"/>
    <w:rsid w:val="001B0991"/>
    <w:rsid w:val="001B0BAF"/>
    <w:rsid w:val="001B1C4C"/>
    <w:rsid w:val="001B1D0F"/>
    <w:rsid w:val="001B361E"/>
    <w:rsid w:val="001B4E1A"/>
    <w:rsid w:val="001B4E68"/>
    <w:rsid w:val="001B56D7"/>
    <w:rsid w:val="001B5E47"/>
    <w:rsid w:val="001B644B"/>
    <w:rsid w:val="001B6461"/>
    <w:rsid w:val="001C5126"/>
    <w:rsid w:val="001C5AE6"/>
    <w:rsid w:val="001C5D7D"/>
    <w:rsid w:val="001C616B"/>
    <w:rsid w:val="001C6FAD"/>
    <w:rsid w:val="001D0061"/>
    <w:rsid w:val="001D0273"/>
    <w:rsid w:val="001D10C6"/>
    <w:rsid w:val="001D4FC9"/>
    <w:rsid w:val="001D5428"/>
    <w:rsid w:val="001D70E6"/>
    <w:rsid w:val="001D7436"/>
    <w:rsid w:val="001E1C91"/>
    <w:rsid w:val="001E2069"/>
    <w:rsid w:val="001E2A81"/>
    <w:rsid w:val="001E2E31"/>
    <w:rsid w:val="001E30F1"/>
    <w:rsid w:val="001E3AFD"/>
    <w:rsid w:val="001E41DF"/>
    <w:rsid w:val="001E64F8"/>
    <w:rsid w:val="001E65E7"/>
    <w:rsid w:val="001E6EA8"/>
    <w:rsid w:val="001E6F61"/>
    <w:rsid w:val="001E746C"/>
    <w:rsid w:val="001F0A83"/>
    <w:rsid w:val="001F17A0"/>
    <w:rsid w:val="001F2933"/>
    <w:rsid w:val="001F31BD"/>
    <w:rsid w:val="001F3263"/>
    <w:rsid w:val="001F3573"/>
    <w:rsid w:val="001F39DE"/>
    <w:rsid w:val="001F3D28"/>
    <w:rsid w:val="001F415C"/>
    <w:rsid w:val="001F4207"/>
    <w:rsid w:val="001F5556"/>
    <w:rsid w:val="001F6448"/>
    <w:rsid w:val="001F65B9"/>
    <w:rsid w:val="001F6E3A"/>
    <w:rsid w:val="001F7019"/>
    <w:rsid w:val="001F77D8"/>
    <w:rsid w:val="00200B62"/>
    <w:rsid w:val="0020134E"/>
    <w:rsid w:val="0020177F"/>
    <w:rsid w:val="002018BF"/>
    <w:rsid w:val="00201E2E"/>
    <w:rsid w:val="00201E38"/>
    <w:rsid w:val="00202BBA"/>
    <w:rsid w:val="00202F49"/>
    <w:rsid w:val="002039CB"/>
    <w:rsid w:val="002053B8"/>
    <w:rsid w:val="002056B3"/>
    <w:rsid w:val="00205DA2"/>
    <w:rsid w:val="00205F66"/>
    <w:rsid w:val="002062AB"/>
    <w:rsid w:val="00206672"/>
    <w:rsid w:val="00206D19"/>
    <w:rsid w:val="00206D53"/>
    <w:rsid w:val="00210115"/>
    <w:rsid w:val="00210AA2"/>
    <w:rsid w:val="00210FBE"/>
    <w:rsid w:val="00211150"/>
    <w:rsid w:val="002147D7"/>
    <w:rsid w:val="00214ACA"/>
    <w:rsid w:val="002158CB"/>
    <w:rsid w:val="0021680B"/>
    <w:rsid w:val="00220730"/>
    <w:rsid w:val="0022093F"/>
    <w:rsid w:val="00221AF5"/>
    <w:rsid w:val="0022243C"/>
    <w:rsid w:val="00223C11"/>
    <w:rsid w:val="00223CF0"/>
    <w:rsid w:val="00226238"/>
    <w:rsid w:val="00226D6D"/>
    <w:rsid w:val="00226E59"/>
    <w:rsid w:val="00226EA7"/>
    <w:rsid w:val="00230D87"/>
    <w:rsid w:val="00231471"/>
    <w:rsid w:val="002325AD"/>
    <w:rsid w:val="002325FC"/>
    <w:rsid w:val="00234BEF"/>
    <w:rsid w:val="00235220"/>
    <w:rsid w:val="002353D9"/>
    <w:rsid w:val="00235B47"/>
    <w:rsid w:val="00236094"/>
    <w:rsid w:val="00236A4D"/>
    <w:rsid w:val="00236CBC"/>
    <w:rsid w:val="002374D7"/>
    <w:rsid w:val="002374D8"/>
    <w:rsid w:val="00241254"/>
    <w:rsid w:val="002417F6"/>
    <w:rsid w:val="00242F27"/>
    <w:rsid w:val="00244A5B"/>
    <w:rsid w:val="00244C5C"/>
    <w:rsid w:val="002450D4"/>
    <w:rsid w:val="002454F8"/>
    <w:rsid w:val="002458DA"/>
    <w:rsid w:val="002467AD"/>
    <w:rsid w:val="0024772D"/>
    <w:rsid w:val="00247B04"/>
    <w:rsid w:val="002515C8"/>
    <w:rsid w:val="002548E9"/>
    <w:rsid w:val="0025549E"/>
    <w:rsid w:val="00255B08"/>
    <w:rsid w:val="00256C1C"/>
    <w:rsid w:val="00257710"/>
    <w:rsid w:val="0026023F"/>
    <w:rsid w:val="002611EA"/>
    <w:rsid w:val="0026169F"/>
    <w:rsid w:val="002616A4"/>
    <w:rsid w:val="002619D2"/>
    <w:rsid w:val="00262485"/>
    <w:rsid w:val="00262819"/>
    <w:rsid w:val="00262AEE"/>
    <w:rsid w:val="00262FDA"/>
    <w:rsid w:val="00263997"/>
    <w:rsid w:val="002659C0"/>
    <w:rsid w:val="00266B0D"/>
    <w:rsid w:val="00267D15"/>
    <w:rsid w:val="002702E9"/>
    <w:rsid w:val="0027068A"/>
    <w:rsid w:val="002731EC"/>
    <w:rsid w:val="0027328A"/>
    <w:rsid w:val="002738E3"/>
    <w:rsid w:val="00273D21"/>
    <w:rsid w:val="0027428B"/>
    <w:rsid w:val="00274C05"/>
    <w:rsid w:val="0027546F"/>
    <w:rsid w:val="002760A9"/>
    <w:rsid w:val="0027630D"/>
    <w:rsid w:val="00276F23"/>
    <w:rsid w:val="00280E28"/>
    <w:rsid w:val="00281EE4"/>
    <w:rsid w:val="00282778"/>
    <w:rsid w:val="002828C8"/>
    <w:rsid w:val="002830B3"/>
    <w:rsid w:val="002837C8"/>
    <w:rsid w:val="00285641"/>
    <w:rsid w:val="00286721"/>
    <w:rsid w:val="00286801"/>
    <w:rsid w:val="002872A7"/>
    <w:rsid w:val="00287793"/>
    <w:rsid w:val="00287859"/>
    <w:rsid w:val="00292718"/>
    <w:rsid w:val="002927CE"/>
    <w:rsid w:val="00292893"/>
    <w:rsid w:val="00293634"/>
    <w:rsid w:val="002940A0"/>
    <w:rsid w:val="002941E3"/>
    <w:rsid w:val="00294E1D"/>
    <w:rsid w:val="002950AC"/>
    <w:rsid w:val="002959B3"/>
    <w:rsid w:val="00295AD6"/>
    <w:rsid w:val="0029731A"/>
    <w:rsid w:val="0029786A"/>
    <w:rsid w:val="002A0B50"/>
    <w:rsid w:val="002A20D4"/>
    <w:rsid w:val="002A3E78"/>
    <w:rsid w:val="002A50FC"/>
    <w:rsid w:val="002A5675"/>
    <w:rsid w:val="002A68E9"/>
    <w:rsid w:val="002A6968"/>
    <w:rsid w:val="002A6F2C"/>
    <w:rsid w:val="002A7318"/>
    <w:rsid w:val="002A737A"/>
    <w:rsid w:val="002A7F05"/>
    <w:rsid w:val="002B016A"/>
    <w:rsid w:val="002B0FDE"/>
    <w:rsid w:val="002B1E0A"/>
    <w:rsid w:val="002B27CC"/>
    <w:rsid w:val="002B27E7"/>
    <w:rsid w:val="002B2F3B"/>
    <w:rsid w:val="002B3914"/>
    <w:rsid w:val="002B472D"/>
    <w:rsid w:val="002B557D"/>
    <w:rsid w:val="002B56A3"/>
    <w:rsid w:val="002B66ED"/>
    <w:rsid w:val="002B6EC7"/>
    <w:rsid w:val="002B7744"/>
    <w:rsid w:val="002C0AFE"/>
    <w:rsid w:val="002C0E4C"/>
    <w:rsid w:val="002C1C51"/>
    <w:rsid w:val="002C252C"/>
    <w:rsid w:val="002C350E"/>
    <w:rsid w:val="002C3529"/>
    <w:rsid w:val="002C456A"/>
    <w:rsid w:val="002C498E"/>
    <w:rsid w:val="002C4E7D"/>
    <w:rsid w:val="002C51B3"/>
    <w:rsid w:val="002C51BB"/>
    <w:rsid w:val="002C59C2"/>
    <w:rsid w:val="002C64AF"/>
    <w:rsid w:val="002C6D10"/>
    <w:rsid w:val="002C7BC7"/>
    <w:rsid w:val="002D0AD4"/>
    <w:rsid w:val="002D18CA"/>
    <w:rsid w:val="002D1DB3"/>
    <w:rsid w:val="002D21B1"/>
    <w:rsid w:val="002D236F"/>
    <w:rsid w:val="002D23DA"/>
    <w:rsid w:val="002D243C"/>
    <w:rsid w:val="002D28C7"/>
    <w:rsid w:val="002D36A5"/>
    <w:rsid w:val="002D40CD"/>
    <w:rsid w:val="002D47D4"/>
    <w:rsid w:val="002E0F38"/>
    <w:rsid w:val="002E11C5"/>
    <w:rsid w:val="002E1666"/>
    <w:rsid w:val="002E183F"/>
    <w:rsid w:val="002E1B19"/>
    <w:rsid w:val="002E223E"/>
    <w:rsid w:val="002E3963"/>
    <w:rsid w:val="002E419B"/>
    <w:rsid w:val="002E5910"/>
    <w:rsid w:val="002E62B6"/>
    <w:rsid w:val="002E65E2"/>
    <w:rsid w:val="002E7DF9"/>
    <w:rsid w:val="002F0811"/>
    <w:rsid w:val="002F1B45"/>
    <w:rsid w:val="002F2FDA"/>
    <w:rsid w:val="002F42D1"/>
    <w:rsid w:val="002F5039"/>
    <w:rsid w:val="002F604E"/>
    <w:rsid w:val="002F62EC"/>
    <w:rsid w:val="002F77E8"/>
    <w:rsid w:val="0030021A"/>
    <w:rsid w:val="00301B1E"/>
    <w:rsid w:val="00302782"/>
    <w:rsid w:val="00305B6E"/>
    <w:rsid w:val="00305EE1"/>
    <w:rsid w:val="00306EFC"/>
    <w:rsid w:val="00307E6B"/>
    <w:rsid w:val="00310751"/>
    <w:rsid w:val="00310EC5"/>
    <w:rsid w:val="00311AA7"/>
    <w:rsid w:val="00311DE1"/>
    <w:rsid w:val="00311E00"/>
    <w:rsid w:val="003125D8"/>
    <w:rsid w:val="00313ABD"/>
    <w:rsid w:val="00315392"/>
    <w:rsid w:val="00315489"/>
    <w:rsid w:val="00315A03"/>
    <w:rsid w:val="0031659A"/>
    <w:rsid w:val="00317763"/>
    <w:rsid w:val="00317ACF"/>
    <w:rsid w:val="00317D68"/>
    <w:rsid w:val="0032150B"/>
    <w:rsid w:val="003239C1"/>
    <w:rsid w:val="00324517"/>
    <w:rsid w:val="00324D53"/>
    <w:rsid w:val="00327050"/>
    <w:rsid w:val="003306F7"/>
    <w:rsid w:val="00330DE3"/>
    <w:rsid w:val="00330EE8"/>
    <w:rsid w:val="003315C9"/>
    <w:rsid w:val="00332744"/>
    <w:rsid w:val="00332CB0"/>
    <w:rsid w:val="00333A4D"/>
    <w:rsid w:val="003367A3"/>
    <w:rsid w:val="00336A13"/>
    <w:rsid w:val="00336C85"/>
    <w:rsid w:val="003438F9"/>
    <w:rsid w:val="00345E85"/>
    <w:rsid w:val="00346C48"/>
    <w:rsid w:val="003470B4"/>
    <w:rsid w:val="003516AA"/>
    <w:rsid w:val="00352A5E"/>
    <w:rsid w:val="0035300F"/>
    <w:rsid w:val="00353330"/>
    <w:rsid w:val="003546BC"/>
    <w:rsid w:val="00354CBB"/>
    <w:rsid w:val="0035680A"/>
    <w:rsid w:val="003570BC"/>
    <w:rsid w:val="00357A08"/>
    <w:rsid w:val="00357F49"/>
    <w:rsid w:val="0036136E"/>
    <w:rsid w:val="00361C3B"/>
    <w:rsid w:val="00361D63"/>
    <w:rsid w:val="00361EFF"/>
    <w:rsid w:val="00363CE2"/>
    <w:rsid w:val="00364366"/>
    <w:rsid w:val="00364689"/>
    <w:rsid w:val="003658C7"/>
    <w:rsid w:val="00365BF5"/>
    <w:rsid w:val="003673AD"/>
    <w:rsid w:val="00367CA1"/>
    <w:rsid w:val="0037238A"/>
    <w:rsid w:val="003723E7"/>
    <w:rsid w:val="0037279A"/>
    <w:rsid w:val="00372AEA"/>
    <w:rsid w:val="00372B5E"/>
    <w:rsid w:val="003735C1"/>
    <w:rsid w:val="00373614"/>
    <w:rsid w:val="0037451D"/>
    <w:rsid w:val="00374AF1"/>
    <w:rsid w:val="00374C76"/>
    <w:rsid w:val="00374D59"/>
    <w:rsid w:val="00374D5E"/>
    <w:rsid w:val="00375C74"/>
    <w:rsid w:val="00377B38"/>
    <w:rsid w:val="003810B7"/>
    <w:rsid w:val="0038221B"/>
    <w:rsid w:val="00382829"/>
    <w:rsid w:val="00383F8A"/>
    <w:rsid w:val="0038547F"/>
    <w:rsid w:val="0039021C"/>
    <w:rsid w:val="00390604"/>
    <w:rsid w:val="003909F0"/>
    <w:rsid w:val="00390B89"/>
    <w:rsid w:val="00390D2C"/>
    <w:rsid w:val="00390DC6"/>
    <w:rsid w:val="0039107B"/>
    <w:rsid w:val="003914CA"/>
    <w:rsid w:val="003914E0"/>
    <w:rsid w:val="00393A91"/>
    <w:rsid w:val="003948D6"/>
    <w:rsid w:val="00394B2C"/>
    <w:rsid w:val="003956C4"/>
    <w:rsid w:val="00396249"/>
    <w:rsid w:val="00396457"/>
    <w:rsid w:val="003973AB"/>
    <w:rsid w:val="00397623"/>
    <w:rsid w:val="00397A8C"/>
    <w:rsid w:val="00397EDA"/>
    <w:rsid w:val="00397F0B"/>
    <w:rsid w:val="003A0919"/>
    <w:rsid w:val="003A190E"/>
    <w:rsid w:val="003A2C20"/>
    <w:rsid w:val="003A3078"/>
    <w:rsid w:val="003A345C"/>
    <w:rsid w:val="003A44FB"/>
    <w:rsid w:val="003A4E48"/>
    <w:rsid w:val="003A50AC"/>
    <w:rsid w:val="003A5CC3"/>
    <w:rsid w:val="003A7105"/>
    <w:rsid w:val="003A7862"/>
    <w:rsid w:val="003A7DFE"/>
    <w:rsid w:val="003B1D67"/>
    <w:rsid w:val="003B2BAB"/>
    <w:rsid w:val="003B2F4A"/>
    <w:rsid w:val="003B5479"/>
    <w:rsid w:val="003B64C1"/>
    <w:rsid w:val="003B678A"/>
    <w:rsid w:val="003B76DB"/>
    <w:rsid w:val="003C0133"/>
    <w:rsid w:val="003C0273"/>
    <w:rsid w:val="003C05DB"/>
    <w:rsid w:val="003C0BC2"/>
    <w:rsid w:val="003C130A"/>
    <w:rsid w:val="003C297C"/>
    <w:rsid w:val="003C3244"/>
    <w:rsid w:val="003C35F8"/>
    <w:rsid w:val="003C37D1"/>
    <w:rsid w:val="003C4B81"/>
    <w:rsid w:val="003C61DB"/>
    <w:rsid w:val="003C6257"/>
    <w:rsid w:val="003C656D"/>
    <w:rsid w:val="003C738E"/>
    <w:rsid w:val="003D0CCF"/>
    <w:rsid w:val="003D1537"/>
    <w:rsid w:val="003D179B"/>
    <w:rsid w:val="003D1DB9"/>
    <w:rsid w:val="003D2745"/>
    <w:rsid w:val="003D27DB"/>
    <w:rsid w:val="003D4982"/>
    <w:rsid w:val="003D565C"/>
    <w:rsid w:val="003D783D"/>
    <w:rsid w:val="003E1130"/>
    <w:rsid w:val="003E165C"/>
    <w:rsid w:val="003E255E"/>
    <w:rsid w:val="003E291F"/>
    <w:rsid w:val="003E3139"/>
    <w:rsid w:val="003E41CC"/>
    <w:rsid w:val="003E4BEB"/>
    <w:rsid w:val="003E7478"/>
    <w:rsid w:val="003F0183"/>
    <w:rsid w:val="003F04F6"/>
    <w:rsid w:val="003F1121"/>
    <w:rsid w:val="003F1612"/>
    <w:rsid w:val="003F1A0A"/>
    <w:rsid w:val="003F1A9F"/>
    <w:rsid w:val="003F384A"/>
    <w:rsid w:val="003F56EF"/>
    <w:rsid w:val="003F603D"/>
    <w:rsid w:val="003F64B4"/>
    <w:rsid w:val="003F70F9"/>
    <w:rsid w:val="003F7149"/>
    <w:rsid w:val="003F7DD4"/>
    <w:rsid w:val="004000BD"/>
    <w:rsid w:val="004014E7"/>
    <w:rsid w:val="00402D0E"/>
    <w:rsid w:val="00403599"/>
    <w:rsid w:val="004069D3"/>
    <w:rsid w:val="00407C97"/>
    <w:rsid w:val="0041077A"/>
    <w:rsid w:val="00412ED6"/>
    <w:rsid w:val="00413B0C"/>
    <w:rsid w:val="00413EC1"/>
    <w:rsid w:val="004141BD"/>
    <w:rsid w:val="00414EF0"/>
    <w:rsid w:val="004150C4"/>
    <w:rsid w:val="00415BBB"/>
    <w:rsid w:val="00416BFA"/>
    <w:rsid w:val="00416CA5"/>
    <w:rsid w:val="00417F13"/>
    <w:rsid w:val="00420EC6"/>
    <w:rsid w:val="00421446"/>
    <w:rsid w:val="004238EE"/>
    <w:rsid w:val="00423B4F"/>
    <w:rsid w:val="004248E4"/>
    <w:rsid w:val="00424D4E"/>
    <w:rsid w:val="004257B0"/>
    <w:rsid w:val="00425DA5"/>
    <w:rsid w:val="0042600E"/>
    <w:rsid w:val="00426B68"/>
    <w:rsid w:val="00426F82"/>
    <w:rsid w:val="00427133"/>
    <w:rsid w:val="0043015C"/>
    <w:rsid w:val="004306D1"/>
    <w:rsid w:val="00430943"/>
    <w:rsid w:val="00430E5D"/>
    <w:rsid w:val="004313BD"/>
    <w:rsid w:val="00431B51"/>
    <w:rsid w:val="004327FB"/>
    <w:rsid w:val="00432BF4"/>
    <w:rsid w:val="00432E67"/>
    <w:rsid w:val="004346B4"/>
    <w:rsid w:val="00434780"/>
    <w:rsid w:val="00434DE5"/>
    <w:rsid w:val="004351C5"/>
    <w:rsid w:val="00436A1E"/>
    <w:rsid w:val="0044060C"/>
    <w:rsid w:val="0044171E"/>
    <w:rsid w:val="004419F6"/>
    <w:rsid w:val="004422BF"/>
    <w:rsid w:val="00443A3B"/>
    <w:rsid w:val="00443E67"/>
    <w:rsid w:val="004448F3"/>
    <w:rsid w:val="00444BC8"/>
    <w:rsid w:val="00445152"/>
    <w:rsid w:val="00445C3C"/>
    <w:rsid w:val="0044671B"/>
    <w:rsid w:val="00447EAC"/>
    <w:rsid w:val="00450DE1"/>
    <w:rsid w:val="00451329"/>
    <w:rsid w:val="00451603"/>
    <w:rsid w:val="004531A2"/>
    <w:rsid w:val="00453236"/>
    <w:rsid w:val="00453A0A"/>
    <w:rsid w:val="004546BA"/>
    <w:rsid w:val="0045479C"/>
    <w:rsid w:val="0045619A"/>
    <w:rsid w:val="0045648D"/>
    <w:rsid w:val="004565FF"/>
    <w:rsid w:val="00456A44"/>
    <w:rsid w:val="00456E6B"/>
    <w:rsid w:val="0045712D"/>
    <w:rsid w:val="004571AF"/>
    <w:rsid w:val="004574BA"/>
    <w:rsid w:val="00461671"/>
    <w:rsid w:val="0046204A"/>
    <w:rsid w:val="00463A8B"/>
    <w:rsid w:val="004646E3"/>
    <w:rsid w:val="00464A49"/>
    <w:rsid w:val="00466326"/>
    <w:rsid w:val="00466702"/>
    <w:rsid w:val="00466FAE"/>
    <w:rsid w:val="004670A2"/>
    <w:rsid w:val="004671E5"/>
    <w:rsid w:val="004673BB"/>
    <w:rsid w:val="00467562"/>
    <w:rsid w:val="004675FC"/>
    <w:rsid w:val="00467A78"/>
    <w:rsid w:val="00470AE2"/>
    <w:rsid w:val="00471F64"/>
    <w:rsid w:val="00472D21"/>
    <w:rsid w:val="00472E8A"/>
    <w:rsid w:val="00474D43"/>
    <w:rsid w:val="004753B0"/>
    <w:rsid w:val="004759C1"/>
    <w:rsid w:val="00475BAF"/>
    <w:rsid w:val="00476B5C"/>
    <w:rsid w:val="0047700B"/>
    <w:rsid w:val="00477921"/>
    <w:rsid w:val="00477C53"/>
    <w:rsid w:val="004803B9"/>
    <w:rsid w:val="00480632"/>
    <w:rsid w:val="00481429"/>
    <w:rsid w:val="0048360C"/>
    <w:rsid w:val="004837D4"/>
    <w:rsid w:val="00484BC9"/>
    <w:rsid w:val="004858D6"/>
    <w:rsid w:val="00486959"/>
    <w:rsid w:val="00486DAE"/>
    <w:rsid w:val="00487002"/>
    <w:rsid w:val="004879B7"/>
    <w:rsid w:val="00490484"/>
    <w:rsid w:val="00490AAB"/>
    <w:rsid w:val="00490DDB"/>
    <w:rsid w:val="00491A6B"/>
    <w:rsid w:val="00491E1B"/>
    <w:rsid w:val="0049378B"/>
    <w:rsid w:val="00493EA8"/>
    <w:rsid w:val="00494076"/>
    <w:rsid w:val="00494C55"/>
    <w:rsid w:val="004964D3"/>
    <w:rsid w:val="00496DDC"/>
    <w:rsid w:val="004A0A54"/>
    <w:rsid w:val="004A2512"/>
    <w:rsid w:val="004A29CE"/>
    <w:rsid w:val="004A30E3"/>
    <w:rsid w:val="004A3377"/>
    <w:rsid w:val="004A3F48"/>
    <w:rsid w:val="004A52CE"/>
    <w:rsid w:val="004B0AA1"/>
    <w:rsid w:val="004B12E5"/>
    <w:rsid w:val="004B1EB6"/>
    <w:rsid w:val="004B2120"/>
    <w:rsid w:val="004B4221"/>
    <w:rsid w:val="004B461C"/>
    <w:rsid w:val="004B470F"/>
    <w:rsid w:val="004B4E9C"/>
    <w:rsid w:val="004B7AAA"/>
    <w:rsid w:val="004B7D8B"/>
    <w:rsid w:val="004C11EF"/>
    <w:rsid w:val="004C179C"/>
    <w:rsid w:val="004C2089"/>
    <w:rsid w:val="004C4147"/>
    <w:rsid w:val="004C589C"/>
    <w:rsid w:val="004C79E8"/>
    <w:rsid w:val="004C7E0B"/>
    <w:rsid w:val="004D04CA"/>
    <w:rsid w:val="004D0E9E"/>
    <w:rsid w:val="004D1DE5"/>
    <w:rsid w:val="004D3F2B"/>
    <w:rsid w:val="004D4C06"/>
    <w:rsid w:val="004D4DD5"/>
    <w:rsid w:val="004D5C17"/>
    <w:rsid w:val="004D7316"/>
    <w:rsid w:val="004D74DB"/>
    <w:rsid w:val="004D78D9"/>
    <w:rsid w:val="004E0F83"/>
    <w:rsid w:val="004E138B"/>
    <w:rsid w:val="004E1506"/>
    <w:rsid w:val="004E21A5"/>
    <w:rsid w:val="004E4A82"/>
    <w:rsid w:val="004E4AC5"/>
    <w:rsid w:val="004E533D"/>
    <w:rsid w:val="004E5D8E"/>
    <w:rsid w:val="004E5D94"/>
    <w:rsid w:val="004E6C18"/>
    <w:rsid w:val="004E7A35"/>
    <w:rsid w:val="004F0434"/>
    <w:rsid w:val="004F1097"/>
    <w:rsid w:val="004F182F"/>
    <w:rsid w:val="004F1868"/>
    <w:rsid w:val="004F2080"/>
    <w:rsid w:val="004F2523"/>
    <w:rsid w:val="004F3610"/>
    <w:rsid w:val="004F36CF"/>
    <w:rsid w:val="004F4317"/>
    <w:rsid w:val="004F54AC"/>
    <w:rsid w:val="004F6EB3"/>
    <w:rsid w:val="004F76B8"/>
    <w:rsid w:val="00500B72"/>
    <w:rsid w:val="0050169D"/>
    <w:rsid w:val="00501AB9"/>
    <w:rsid w:val="0050464B"/>
    <w:rsid w:val="0050698A"/>
    <w:rsid w:val="00507203"/>
    <w:rsid w:val="0051230B"/>
    <w:rsid w:val="00512538"/>
    <w:rsid w:val="0051291A"/>
    <w:rsid w:val="00512D94"/>
    <w:rsid w:val="0051361A"/>
    <w:rsid w:val="00513781"/>
    <w:rsid w:val="00514F31"/>
    <w:rsid w:val="0051708C"/>
    <w:rsid w:val="005173EB"/>
    <w:rsid w:val="0051789F"/>
    <w:rsid w:val="005204D2"/>
    <w:rsid w:val="005206A8"/>
    <w:rsid w:val="00521311"/>
    <w:rsid w:val="005234BE"/>
    <w:rsid w:val="00524CFA"/>
    <w:rsid w:val="00524E94"/>
    <w:rsid w:val="00525369"/>
    <w:rsid w:val="005254D2"/>
    <w:rsid w:val="00525BA0"/>
    <w:rsid w:val="00525D56"/>
    <w:rsid w:val="0052674D"/>
    <w:rsid w:val="00526D00"/>
    <w:rsid w:val="005272B7"/>
    <w:rsid w:val="00527539"/>
    <w:rsid w:val="0052756D"/>
    <w:rsid w:val="00530DBB"/>
    <w:rsid w:val="00530FF0"/>
    <w:rsid w:val="00531590"/>
    <w:rsid w:val="0053227F"/>
    <w:rsid w:val="00532C6F"/>
    <w:rsid w:val="00533E1A"/>
    <w:rsid w:val="0053603B"/>
    <w:rsid w:val="00536442"/>
    <w:rsid w:val="00540803"/>
    <w:rsid w:val="0054199A"/>
    <w:rsid w:val="00542133"/>
    <w:rsid w:val="00542A12"/>
    <w:rsid w:val="005435B0"/>
    <w:rsid w:val="005436AC"/>
    <w:rsid w:val="0054451B"/>
    <w:rsid w:val="00544671"/>
    <w:rsid w:val="0054489C"/>
    <w:rsid w:val="00545169"/>
    <w:rsid w:val="005461B7"/>
    <w:rsid w:val="00546C0F"/>
    <w:rsid w:val="00547ADD"/>
    <w:rsid w:val="00547EE4"/>
    <w:rsid w:val="00551AAA"/>
    <w:rsid w:val="005523D0"/>
    <w:rsid w:val="00554A20"/>
    <w:rsid w:val="00554BF4"/>
    <w:rsid w:val="00555FD5"/>
    <w:rsid w:val="005561D4"/>
    <w:rsid w:val="00557EE7"/>
    <w:rsid w:val="00563DD6"/>
    <w:rsid w:val="00564045"/>
    <w:rsid w:val="005652DA"/>
    <w:rsid w:val="00565BB0"/>
    <w:rsid w:val="00567306"/>
    <w:rsid w:val="00567F48"/>
    <w:rsid w:val="00570050"/>
    <w:rsid w:val="00570B95"/>
    <w:rsid w:val="00571B4B"/>
    <w:rsid w:val="0057224C"/>
    <w:rsid w:val="00572430"/>
    <w:rsid w:val="00573505"/>
    <w:rsid w:val="00573DF7"/>
    <w:rsid w:val="005743B2"/>
    <w:rsid w:val="00574443"/>
    <w:rsid w:val="00574A27"/>
    <w:rsid w:val="005760FE"/>
    <w:rsid w:val="00576178"/>
    <w:rsid w:val="00576FED"/>
    <w:rsid w:val="00577465"/>
    <w:rsid w:val="005774AE"/>
    <w:rsid w:val="005809B3"/>
    <w:rsid w:val="00580AC8"/>
    <w:rsid w:val="00581361"/>
    <w:rsid w:val="00581950"/>
    <w:rsid w:val="005844F9"/>
    <w:rsid w:val="005846A8"/>
    <w:rsid w:val="00584FDE"/>
    <w:rsid w:val="00585C99"/>
    <w:rsid w:val="00586FF9"/>
    <w:rsid w:val="005871E2"/>
    <w:rsid w:val="00587835"/>
    <w:rsid w:val="00590DE8"/>
    <w:rsid w:val="005910DD"/>
    <w:rsid w:val="00592262"/>
    <w:rsid w:val="005927CD"/>
    <w:rsid w:val="005931E4"/>
    <w:rsid w:val="00593A1C"/>
    <w:rsid w:val="00594C5D"/>
    <w:rsid w:val="00596572"/>
    <w:rsid w:val="00596DFD"/>
    <w:rsid w:val="0059719D"/>
    <w:rsid w:val="00597244"/>
    <w:rsid w:val="005972AD"/>
    <w:rsid w:val="00597494"/>
    <w:rsid w:val="005976B3"/>
    <w:rsid w:val="005A0767"/>
    <w:rsid w:val="005A1194"/>
    <w:rsid w:val="005A1BAB"/>
    <w:rsid w:val="005A1F79"/>
    <w:rsid w:val="005A2815"/>
    <w:rsid w:val="005A281F"/>
    <w:rsid w:val="005A309C"/>
    <w:rsid w:val="005A3A5E"/>
    <w:rsid w:val="005A40DB"/>
    <w:rsid w:val="005A4782"/>
    <w:rsid w:val="005A513B"/>
    <w:rsid w:val="005A5CD4"/>
    <w:rsid w:val="005A60DB"/>
    <w:rsid w:val="005A6492"/>
    <w:rsid w:val="005A6B50"/>
    <w:rsid w:val="005A6C9B"/>
    <w:rsid w:val="005B0B41"/>
    <w:rsid w:val="005B104B"/>
    <w:rsid w:val="005B1278"/>
    <w:rsid w:val="005B166F"/>
    <w:rsid w:val="005B21A2"/>
    <w:rsid w:val="005B4D16"/>
    <w:rsid w:val="005B515E"/>
    <w:rsid w:val="005B5311"/>
    <w:rsid w:val="005B6857"/>
    <w:rsid w:val="005B6C87"/>
    <w:rsid w:val="005C1659"/>
    <w:rsid w:val="005C2965"/>
    <w:rsid w:val="005C49DA"/>
    <w:rsid w:val="005D0C68"/>
    <w:rsid w:val="005D0FF8"/>
    <w:rsid w:val="005D1400"/>
    <w:rsid w:val="005D1471"/>
    <w:rsid w:val="005D15E1"/>
    <w:rsid w:val="005D185B"/>
    <w:rsid w:val="005D18F8"/>
    <w:rsid w:val="005D1B23"/>
    <w:rsid w:val="005D2ED8"/>
    <w:rsid w:val="005D34BA"/>
    <w:rsid w:val="005D37A6"/>
    <w:rsid w:val="005D3D08"/>
    <w:rsid w:val="005D3E40"/>
    <w:rsid w:val="005D408F"/>
    <w:rsid w:val="005D4162"/>
    <w:rsid w:val="005D5388"/>
    <w:rsid w:val="005D5E6A"/>
    <w:rsid w:val="005D6805"/>
    <w:rsid w:val="005D7C65"/>
    <w:rsid w:val="005D7CF9"/>
    <w:rsid w:val="005E15DB"/>
    <w:rsid w:val="005E1CD0"/>
    <w:rsid w:val="005E241B"/>
    <w:rsid w:val="005E3621"/>
    <w:rsid w:val="005E36F2"/>
    <w:rsid w:val="005E3C83"/>
    <w:rsid w:val="005E3D6D"/>
    <w:rsid w:val="005E3DDE"/>
    <w:rsid w:val="005E3E77"/>
    <w:rsid w:val="005E484B"/>
    <w:rsid w:val="005E556D"/>
    <w:rsid w:val="005E627C"/>
    <w:rsid w:val="005E6A18"/>
    <w:rsid w:val="005E6DE0"/>
    <w:rsid w:val="005E77FA"/>
    <w:rsid w:val="005E7BF3"/>
    <w:rsid w:val="005E7FE9"/>
    <w:rsid w:val="005F05F1"/>
    <w:rsid w:val="005F1A05"/>
    <w:rsid w:val="005F1A46"/>
    <w:rsid w:val="005F1A7F"/>
    <w:rsid w:val="005F1C40"/>
    <w:rsid w:val="005F2630"/>
    <w:rsid w:val="005F28F0"/>
    <w:rsid w:val="005F3444"/>
    <w:rsid w:val="005F576F"/>
    <w:rsid w:val="005F5774"/>
    <w:rsid w:val="005F63D9"/>
    <w:rsid w:val="005F7AED"/>
    <w:rsid w:val="006002ED"/>
    <w:rsid w:val="0060045C"/>
    <w:rsid w:val="00600621"/>
    <w:rsid w:val="006010C3"/>
    <w:rsid w:val="006017FF"/>
    <w:rsid w:val="00602888"/>
    <w:rsid w:val="00603678"/>
    <w:rsid w:val="006042F0"/>
    <w:rsid w:val="00604391"/>
    <w:rsid w:val="006049AA"/>
    <w:rsid w:val="00604A3C"/>
    <w:rsid w:val="00606A88"/>
    <w:rsid w:val="006106CC"/>
    <w:rsid w:val="00611162"/>
    <w:rsid w:val="00611E5D"/>
    <w:rsid w:val="00612049"/>
    <w:rsid w:val="006122C2"/>
    <w:rsid w:val="006138A3"/>
    <w:rsid w:val="00613C2C"/>
    <w:rsid w:val="00616CB3"/>
    <w:rsid w:val="0061764A"/>
    <w:rsid w:val="0062096F"/>
    <w:rsid w:val="00621E83"/>
    <w:rsid w:val="00622C19"/>
    <w:rsid w:val="00624339"/>
    <w:rsid w:val="0062699D"/>
    <w:rsid w:val="006270E2"/>
    <w:rsid w:val="00630243"/>
    <w:rsid w:val="00630AFD"/>
    <w:rsid w:val="00631553"/>
    <w:rsid w:val="0063239D"/>
    <w:rsid w:val="00632C14"/>
    <w:rsid w:val="0063341B"/>
    <w:rsid w:val="00634A85"/>
    <w:rsid w:val="00635057"/>
    <w:rsid w:val="00635FB4"/>
    <w:rsid w:val="00640FB1"/>
    <w:rsid w:val="006412B5"/>
    <w:rsid w:val="006412D4"/>
    <w:rsid w:val="00642A3F"/>
    <w:rsid w:val="006431B0"/>
    <w:rsid w:val="00643BF3"/>
    <w:rsid w:val="0064477F"/>
    <w:rsid w:val="006449AE"/>
    <w:rsid w:val="00645822"/>
    <w:rsid w:val="00646618"/>
    <w:rsid w:val="0064692A"/>
    <w:rsid w:val="00646DFB"/>
    <w:rsid w:val="00647EF5"/>
    <w:rsid w:val="006506E0"/>
    <w:rsid w:val="0065145F"/>
    <w:rsid w:val="00651B1B"/>
    <w:rsid w:val="00652A7D"/>
    <w:rsid w:val="00652B20"/>
    <w:rsid w:val="00652E6E"/>
    <w:rsid w:val="00652F19"/>
    <w:rsid w:val="006549B6"/>
    <w:rsid w:val="00656119"/>
    <w:rsid w:val="006570C8"/>
    <w:rsid w:val="0066007F"/>
    <w:rsid w:val="00660D68"/>
    <w:rsid w:val="00660F18"/>
    <w:rsid w:val="00661EFB"/>
    <w:rsid w:val="0066267D"/>
    <w:rsid w:val="00662916"/>
    <w:rsid w:val="00664330"/>
    <w:rsid w:val="006643A6"/>
    <w:rsid w:val="006661BD"/>
    <w:rsid w:val="00666D0D"/>
    <w:rsid w:val="00671156"/>
    <w:rsid w:val="00671A50"/>
    <w:rsid w:val="00671E4A"/>
    <w:rsid w:val="00672436"/>
    <w:rsid w:val="0067275E"/>
    <w:rsid w:val="00672A8C"/>
    <w:rsid w:val="00672E86"/>
    <w:rsid w:val="0067320A"/>
    <w:rsid w:val="0067364E"/>
    <w:rsid w:val="006736BC"/>
    <w:rsid w:val="00674793"/>
    <w:rsid w:val="00674A0E"/>
    <w:rsid w:val="006772D7"/>
    <w:rsid w:val="00677515"/>
    <w:rsid w:val="006804E1"/>
    <w:rsid w:val="00680F45"/>
    <w:rsid w:val="00681128"/>
    <w:rsid w:val="006811DD"/>
    <w:rsid w:val="00681782"/>
    <w:rsid w:val="006822CA"/>
    <w:rsid w:val="00682932"/>
    <w:rsid w:val="006829FA"/>
    <w:rsid w:val="006838F4"/>
    <w:rsid w:val="00685A96"/>
    <w:rsid w:val="00686CE1"/>
    <w:rsid w:val="00687507"/>
    <w:rsid w:val="006904E5"/>
    <w:rsid w:val="0069066C"/>
    <w:rsid w:val="00692C17"/>
    <w:rsid w:val="00694D27"/>
    <w:rsid w:val="00697087"/>
    <w:rsid w:val="006976B5"/>
    <w:rsid w:val="00697E15"/>
    <w:rsid w:val="006A0492"/>
    <w:rsid w:val="006A08DC"/>
    <w:rsid w:val="006A176F"/>
    <w:rsid w:val="006A23C6"/>
    <w:rsid w:val="006A2B52"/>
    <w:rsid w:val="006A5CBE"/>
    <w:rsid w:val="006A5DFA"/>
    <w:rsid w:val="006A5E4D"/>
    <w:rsid w:val="006A6442"/>
    <w:rsid w:val="006A6719"/>
    <w:rsid w:val="006A6B56"/>
    <w:rsid w:val="006A6F60"/>
    <w:rsid w:val="006B078E"/>
    <w:rsid w:val="006B2563"/>
    <w:rsid w:val="006B36BA"/>
    <w:rsid w:val="006B4372"/>
    <w:rsid w:val="006B4451"/>
    <w:rsid w:val="006B4746"/>
    <w:rsid w:val="006B5806"/>
    <w:rsid w:val="006B697E"/>
    <w:rsid w:val="006B726B"/>
    <w:rsid w:val="006B74D8"/>
    <w:rsid w:val="006C0909"/>
    <w:rsid w:val="006C10C9"/>
    <w:rsid w:val="006C1758"/>
    <w:rsid w:val="006C1E62"/>
    <w:rsid w:val="006C2D79"/>
    <w:rsid w:val="006C2FBA"/>
    <w:rsid w:val="006C4267"/>
    <w:rsid w:val="006C55FA"/>
    <w:rsid w:val="006C617D"/>
    <w:rsid w:val="006C61E2"/>
    <w:rsid w:val="006C6B90"/>
    <w:rsid w:val="006C6EC0"/>
    <w:rsid w:val="006D06F9"/>
    <w:rsid w:val="006D0B4E"/>
    <w:rsid w:val="006D0E43"/>
    <w:rsid w:val="006D129B"/>
    <w:rsid w:val="006D17A8"/>
    <w:rsid w:val="006D1B91"/>
    <w:rsid w:val="006D37E9"/>
    <w:rsid w:val="006D5C1C"/>
    <w:rsid w:val="006D655B"/>
    <w:rsid w:val="006D6598"/>
    <w:rsid w:val="006D7848"/>
    <w:rsid w:val="006D7CB7"/>
    <w:rsid w:val="006D7D4B"/>
    <w:rsid w:val="006D7F91"/>
    <w:rsid w:val="006E0545"/>
    <w:rsid w:val="006E05C2"/>
    <w:rsid w:val="006E199E"/>
    <w:rsid w:val="006E1ABB"/>
    <w:rsid w:val="006E1CE7"/>
    <w:rsid w:val="006E1D65"/>
    <w:rsid w:val="006E22FE"/>
    <w:rsid w:val="006E23FD"/>
    <w:rsid w:val="006E27A3"/>
    <w:rsid w:val="006E38C5"/>
    <w:rsid w:val="006E4F91"/>
    <w:rsid w:val="006E67C6"/>
    <w:rsid w:val="006E731D"/>
    <w:rsid w:val="006F00A3"/>
    <w:rsid w:val="006F0EB4"/>
    <w:rsid w:val="006F13BA"/>
    <w:rsid w:val="006F3034"/>
    <w:rsid w:val="006F3754"/>
    <w:rsid w:val="006F5EC2"/>
    <w:rsid w:val="007001B5"/>
    <w:rsid w:val="00700378"/>
    <w:rsid w:val="0070038F"/>
    <w:rsid w:val="00700816"/>
    <w:rsid w:val="00701B82"/>
    <w:rsid w:val="00702092"/>
    <w:rsid w:val="0070241B"/>
    <w:rsid w:val="007047D4"/>
    <w:rsid w:val="00705391"/>
    <w:rsid w:val="00705560"/>
    <w:rsid w:val="00706559"/>
    <w:rsid w:val="00707948"/>
    <w:rsid w:val="007100C1"/>
    <w:rsid w:val="00710174"/>
    <w:rsid w:val="007102B6"/>
    <w:rsid w:val="00710327"/>
    <w:rsid w:val="00711498"/>
    <w:rsid w:val="00711F36"/>
    <w:rsid w:val="00712335"/>
    <w:rsid w:val="00712736"/>
    <w:rsid w:val="0071316F"/>
    <w:rsid w:val="00713AC0"/>
    <w:rsid w:val="0071500C"/>
    <w:rsid w:val="007157BB"/>
    <w:rsid w:val="00716B0B"/>
    <w:rsid w:val="00716B68"/>
    <w:rsid w:val="00720069"/>
    <w:rsid w:val="00723440"/>
    <w:rsid w:val="00723DFF"/>
    <w:rsid w:val="007244A3"/>
    <w:rsid w:val="00724FC9"/>
    <w:rsid w:val="0072688C"/>
    <w:rsid w:val="007272A6"/>
    <w:rsid w:val="007301EF"/>
    <w:rsid w:val="00730781"/>
    <w:rsid w:val="00731BAB"/>
    <w:rsid w:val="00732775"/>
    <w:rsid w:val="007330FB"/>
    <w:rsid w:val="00733B74"/>
    <w:rsid w:val="007346BB"/>
    <w:rsid w:val="007349C0"/>
    <w:rsid w:val="00734C6D"/>
    <w:rsid w:val="00734C7F"/>
    <w:rsid w:val="00734E48"/>
    <w:rsid w:val="00735CAE"/>
    <w:rsid w:val="00736B59"/>
    <w:rsid w:val="00737241"/>
    <w:rsid w:val="00737277"/>
    <w:rsid w:val="00740093"/>
    <w:rsid w:val="00741A02"/>
    <w:rsid w:val="00743617"/>
    <w:rsid w:val="00743B71"/>
    <w:rsid w:val="00743CC1"/>
    <w:rsid w:val="00743E9A"/>
    <w:rsid w:val="007450D1"/>
    <w:rsid w:val="00746856"/>
    <w:rsid w:val="007476B6"/>
    <w:rsid w:val="00751534"/>
    <w:rsid w:val="00751B94"/>
    <w:rsid w:val="00751F3B"/>
    <w:rsid w:val="007529C1"/>
    <w:rsid w:val="00753745"/>
    <w:rsid w:val="0075418D"/>
    <w:rsid w:val="00754901"/>
    <w:rsid w:val="007549E5"/>
    <w:rsid w:val="007564E0"/>
    <w:rsid w:val="00756F4F"/>
    <w:rsid w:val="00760FEE"/>
    <w:rsid w:val="00761591"/>
    <w:rsid w:val="00761C5F"/>
    <w:rsid w:val="00761F31"/>
    <w:rsid w:val="00763042"/>
    <w:rsid w:val="00763713"/>
    <w:rsid w:val="00764F91"/>
    <w:rsid w:val="00765834"/>
    <w:rsid w:val="00765C14"/>
    <w:rsid w:val="00766244"/>
    <w:rsid w:val="00766437"/>
    <w:rsid w:val="00766608"/>
    <w:rsid w:val="00767B03"/>
    <w:rsid w:val="00770005"/>
    <w:rsid w:val="0077058D"/>
    <w:rsid w:val="007709BC"/>
    <w:rsid w:val="00770B96"/>
    <w:rsid w:val="00770CBD"/>
    <w:rsid w:val="00772DB7"/>
    <w:rsid w:val="007743A6"/>
    <w:rsid w:val="00774B08"/>
    <w:rsid w:val="00774CE3"/>
    <w:rsid w:val="00774E2E"/>
    <w:rsid w:val="00774FDE"/>
    <w:rsid w:val="007757E4"/>
    <w:rsid w:val="00776E3D"/>
    <w:rsid w:val="0077709D"/>
    <w:rsid w:val="00780200"/>
    <w:rsid w:val="00780DB9"/>
    <w:rsid w:val="00781490"/>
    <w:rsid w:val="00781832"/>
    <w:rsid w:val="00782E9F"/>
    <w:rsid w:val="00782F64"/>
    <w:rsid w:val="00784ACF"/>
    <w:rsid w:val="007860DB"/>
    <w:rsid w:val="00786A72"/>
    <w:rsid w:val="00787F25"/>
    <w:rsid w:val="00790043"/>
    <w:rsid w:val="00792287"/>
    <w:rsid w:val="007923D1"/>
    <w:rsid w:val="00792803"/>
    <w:rsid w:val="00793547"/>
    <w:rsid w:val="0079431D"/>
    <w:rsid w:val="007943E8"/>
    <w:rsid w:val="00794754"/>
    <w:rsid w:val="0079527B"/>
    <w:rsid w:val="00795567"/>
    <w:rsid w:val="007964D6"/>
    <w:rsid w:val="007972CA"/>
    <w:rsid w:val="007978AB"/>
    <w:rsid w:val="00797A60"/>
    <w:rsid w:val="00797D93"/>
    <w:rsid w:val="007A0059"/>
    <w:rsid w:val="007A30FF"/>
    <w:rsid w:val="007A39BA"/>
    <w:rsid w:val="007A538C"/>
    <w:rsid w:val="007A5821"/>
    <w:rsid w:val="007A585C"/>
    <w:rsid w:val="007A608B"/>
    <w:rsid w:val="007A6F37"/>
    <w:rsid w:val="007B0FD3"/>
    <w:rsid w:val="007B18A2"/>
    <w:rsid w:val="007B1F9A"/>
    <w:rsid w:val="007B2899"/>
    <w:rsid w:val="007B29D4"/>
    <w:rsid w:val="007B32B8"/>
    <w:rsid w:val="007B41DC"/>
    <w:rsid w:val="007B4BC8"/>
    <w:rsid w:val="007B504D"/>
    <w:rsid w:val="007B5B8D"/>
    <w:rsid w:val="007B67C6"/>
    <w:rsid w:val="007B6E4F"/>
    <w:rsid w:val="007B71F9"/>
    <w:rsid w:val="007B7D61"/>
    <w:rsid w:val="007C045A"/>
    <w:rsid w:val="007C0471"/>
    <w:rsid w:val="007C0672"/>
    <w:rsid w:val="007C0F60"/>
    <w:rsid w:val="007C1B9A"/>
    <w:rsid w:val="007C238B"/>
    <w:rsid w:val="007C3890"/>
    <w:rsid w:val="007C4288"/>
    <w:rsid w:val="007C4D83"/>
    <w:rsid w:val="007C4F3E"/>
    <w:rsid w:val="007C5E15"/>
    <w:rsid w:val="007C5F61"/>
    <w:rsid w:val="007C6141"/>
    <w:rsid w:val="007C69DD"/>
    <w:rsid w:val="007C6CE7"/>
    <w:rsid w:val="007C6F88"/>
    <w:rsid w:val="007C7DEC"/>
    <w:rsid w:val="007D0E35"/>
    <w:rsid w:val="007D1A39"/>
    <w:rsid w:val="007D2898"/>
    <w:rsid w:val="007D3859"/>
    <w:rsid w:val="007D3C92"/>
    <w:rsid w:val="007D63FE"/>
    <w:rsid w:val="007D6FC5"/>
    <w:rsid w:val="007E15DD"/>
    <w:rsid w:val="007E168B"/>
    <w:rsid w:val="007E19B6"/>
    <w:rsid w:val="007E3AEA"/>
    <w:rsid w:val="007E5C57"/>
    <w:rsid w:val="007E61AB"/>
    <w:rsid w:val="007E6A8B"/>
    <w:rsid w:val="007E6F23"/>
    <w:rsid w:val="007E7FC5"/>
    <w:rsid w:val="007F1097"/>
    <w:rsid w:val="007F2343"/>
    <w:rsid w:val="007F30CF"/>
    <w:rsid w:val="007F4095"/>
    <w:rsid w:val="007F4F60"/>
    <w:rsid w:val="007F5C96"/>
    <w:rsid w:val="007F7B01"/>
    <w:rsid w:val="00800126"/>
    <w:rsid w:val="008007B2"/>
    <w:rsid w:val="00801DE2"/>
    <w:rsid w:val="00803A38"/>
    <w:rsid w:val="00803A4F"/>
    <w:rsid w:val="00803ADC"/>
    <w:rsid w:val="00806861"/>
    <w:rsid w:val="00806C60"/>
    <w:rsid w:val="008104EC"/>
    <w:rsid w:val="00811C56"/>
    <w:rsid w:val="00811DA2"/>
    <w:rsid w:val="0081309F"/>
    <w:rsid w:val="00814A76"/>
    <w:rsid w:val="00814EA0"/>
    <w:rsid w:val="00814F4D"/>
    <w:rsid w:val="008158BC"/>
    <w:rsid w:val="00820BA4"/>
    <w:rsid w:val="00821085"/>
    <w:rsid w:val="0082144C"/>
    <w:rsid w:val="00821F9E"/>
    <w:rsid w:val="00822FC1"/>
    <w:rsid w:val="0082330C"/>
    <w:rsid w:val="00824A8D"/>
    <w:rsid w:val="00824B3C"/>
    <w:rsid w:val="008253AA"/>
    <w:rsid w:val="00825500"/>
    <w:rsid w:val="00827095"/>
    <w:rsid w:val="0082778A"/>
    <w:rsid w:val="008279B7"/>
    <w:rsid w:val="0083143F"/>
    <w:rsid w:val="00831D99"/>
    <w:rsid w:val="00833C03"/>
    <w:rsid w:val="00834396"/>
    <w:rsid w:val="00834C4D"/>
    <w:rsid w:val="00836457"/>
    <w:rsid w:val="00837166"/>
    <w:rsid w:val="00837546"/>
    <w:rsid w:val="008405FC"/>
    <w:rsid w:val="00840C1D"/>
    <w:rsid w:val="00842075"/>
    <w:rsid w:val="00842688"/>
    <w:rsid w:val="00842D17"/>
    <w:rsid w:val="008434EE"/>
    <w:rsid w:val="00843B81"/>
    <w:rsid w:val="0084589D"/>
    <w:rsid w:val="0084691D"/>
    <w:rsid w:val="008505FE"/>
    <w:rsid w:val="00850A25"/>
    <w:rsid w:val="00852D1E"/>
    <w:rsid w:val="00853A68"/>
    <w:rsid w:val="00853BE3"/>
    <w:rsid w:val="00853D2B"/>
    <w:rsid w:val="00853F49"/>
    <w:rsid w:val="00855723"/>
    <w:rsid w:val="00855F1A"/>
    <w:rsid w:val="0085631A"/>
    <w:rsid w:val="008566E7"/>
    <w:rsid w:val="008568A5"/>
    <w:rsid w:val="00857300"/>
    <w:rsid w:val="0085740E"/>
    <w:rsid w:val="008577A9"/>
    <w:rsid w:val="008618A3"/>
    <w:rsid w:val="00861AC3"/>
    <w:rsid w:val="00862F9F"/>
    <w:rsid w:val="00862FAE"/>
    <w:rsid w:val="008642C3"/>
    <w:rsid w:val="00864573"/>
    <w:rsid w:val="008651CE"/>
    <w:rsid w:val="0086630A"/>
    <w:rsid w:val="008664E5"/>
    <w:rsid w:val="008679CA"/>
    <w:rsid w:val="00871405"/>
    <w:rsid w:val="00871B38"/>
    <w:rsid w:val="00872BEA"/>
    <w:rsid w:val="00873327"/>
    <w:rsid w:val="0087395D"/>
    <w:rsid w:val="00874BE0"/>
    <w:rsid w:val="00875050"/>
    <w:rsid w:val="008750B8"/>
    <w:rsid w:val="00875AA9"/>
    <w:rsid w:val="00876E71"/>
    <w:rsid w:val="00877CF7"/>
    <w:rsid w:val="00881A00"/>
    <w:rsid w:val="00882DFD"/>
    <w:rsid w:val="00882F2F"/>
    <w:rsid w:val="008844CB"/>
    <w:rsid w:val="00885151"/>
    <w:rsid w:val="00885180"/>
    <w:rsid w:val="00886328"/>
    <w:rsid w:val="00886677"/>
    <w:rsid w:val="008879E1"/>
    <w:rsid w:val="00890C74"/>
    <w:rsid w:val="00891767"/>
    <w:rsid w:val="00892314"/>
    <w:rsid w:val="00892581"/>
    <w:rsid w:val="00893630"/>
    <w:rsid w:val="00894B45"/>
    <w:rsid w:val="0089518E"/>
    <w:rsid w:val="0089575D"/>
    <w:rsid w:val="008957B9"/>
    <w:rsid w:val="008959C5"/>
    <w:rsid w:val="00895A2A"/>
    <w:rsid w:val="0089611D"/>
    <w:rsid w:val="008972AA"/>
    <w:rsid w:val="008A04F7"/>
    <w:rsid w:val="008A1C06"/>
    <w:rsid w:val="008A2393"/>
    <w:rsid w:val="008A368F"/>
    <w:rsid w:val="008A3AB3"/>
    <w:rsid w:val="008A3AF8"/>
    <w:rsid w:val="008A55CC"/>
    <w:rsid w:val="008A6082"/>
    <w:rsid w:val="008A629E"/>
    <w:rsid w:val="008A6D5F"/>
    <w:rsid w:val="008B03FE"/>
    <w:rsid w:val="008B0DE4"/>
    <w:rsid w:val="008B11BD"/>
    <w:rsid w:val="008B21F9"/>
    <w:rsid w:val="008B2859"/>
    <w:rsid w:val="008B29FB"/>
    <w:rsid w:val="008B2CCF"/>
    <w:rsid w:val="008B2EFF"/>
    <w:rsid w:val="008B4295"/>
    <w:rsid w:val="008B4324"/>
    <w:rsid w:val="008B4384"/>
    <w:rsid w:val="008B5C87"/>
    <w:rsid w:val="008B7881"/>
    <w:rsid w:val="008B7B3B"/>
    <w:rsid w:val="008C1024"/>
    <w:rsid w:val="008C1033"/>
    <w:rsid w:val="008C2542"/>
    <w:rsid w:val="008C3922"/>
    <w:rsid w:val="008C3A14"/>
    <w:rsid w:val="008C4394"/>
    <w:rsid w:val="008C4BBE"/>
    <w:rsid w:val="008C616D"/>
    <w:rsid w:val="008C7A7B"/>
    <w:rsid w:val="008C7F7B"/>
    <w:rsid w:val="008D0447"/>
    <w:rsid w:val="008D0C23"/>
    <w:rsid w:val="008D1086"/>
    <w:rsid w:val="008D10D7"/>
    <w:rsid w:val="008D1226"/>
    <w:rsid w:val="008D1704"/>
    <w:rsid w:val="008D540C"/>
    <w:rsid w:val="008D5529"/>
    <w:rsid w:val="008D57BB"/>
    <w:rsid w:val="008D5945"/>
    <w:rsid w:val="008D5E05"/>
    <w:rsid w:val="008D6323"/>
    <w:rsid w:val="008D76BF"/>
    <w:rsid w:val="008D7CD6"/>
    <w:rsid w:val="008D7E55"/>
    <w:rsid w:val="008D7FC0"/>
    <w:rsid w:val="008E1B9D"/>
    <w:rsid w:val="008E1BF9"/>
    <w:rsid w:val="008E2428"/>
    <w:rsid w:val="008E2AA9"/>
    <w:rsid w:val="008E54EA"/>
    <w:rsid w:val="008E6BB4"/>
    <w:rsid w:val="008E7C06"/>
    <w:rsid w:val="008F06D3"/>
    <w:rsid w:val="008F0A6E"/>
    <w:rsid w:val="008F0CE9"/>
    <w:rsid w:val="008F156C"/>
    <w:rsid w:val="008F1932"/>
    <w:rsid w:val="008F1D64"/>
    <w:rsid w:val="008F2524"/>
    <w:rsid w:val="008F2739"/>
    <w:rsid w:val="008F3D05"/>
    <w:rsid w:val="008F3DA7"/>
    <w:rsid w:val="008F4740"/>
    <w:rsid w:val="008F4780"/>
    <w:rsid w:val="008F67C9"/>
    <w:rsid w:val="008F68A0"/>
    <w:rsid w:val="008F6D0E"/>
    <w:rsid w:val="008F7898"/>
    <w:rsid w:val="0090007E"/>
    <w:rsid w:val="00900089"/>
    <w:rsid w:val="009008AA"/>
    <w:rsid w:val="009027DB"/>
    <w:rsid w:val="00904FDF"/>
    <w:rsid w:val="00905CDD"/>
    <w:rsid w:val="009063B2"/>
    <w:rsid w:val="00906D05"/>
    <w:rsid w:val="00906DA2"/>
    <w:rsid w:val="0090749D"/>
    <w:rsid w:val="0090789C"/>
    <w:rsid w:val="00907A4F"/>
    <w:rsid w:val="00907E95"/>
    <w:rsid w:val="0091016A"/>
    <w:rsid w:val="009106BE"/>
    <w:rsid w:val="00912CAD"/>
    <w:rsid w:val="009138BA"/>
    <w:rsid w:val="00913921"/>
    <w:rsid w:val="00914885"/>
    <w:rsid w:val="009153BE"/>
    <w:rsid w:val="009155FF"/>
    <w:rsid w:val="00915A6A"/>
    <w:rsid w:val="00917669"/>
    <w:rsid w:val="009201BE"/>
    <w:rsid w:val="009207F7"/>
    <w:rsid w:val="00920CDC"/>
    <w:rsid w:val="00921834"/>
    <w:rsid w:val="00922323"/>
    <w:rsid w:val="00922D26"/>
    <w:rsid w:val="00922D5B"/>
    <w:rsid w:val="00922F23"/>
    <w:rsid w:val="00924961"/>
    <w:rsid w:val="009252B4"/>
    <w:rsid w:val="009271BE"/>
    <w:rsid w:val="0092746E"/>
    <w:rsid w:val="009307D4"/>
    <w:rsid w:val="00930C9D"/>
    <w:rsid w:val="00931166"/>
    <w:rsid w:val="00931914"/>
    <w:rsid w:val="00931EF2"/>
    <w:rsid w:val="0093222C"/>
    <w:rsid w:val="009331BF"/>
    <w:rsid w:val="0093321D"/>
    <w:rsid w:val="0093327F"/>
    <w:rsid w:val="00934BA7"/>
    <w:rsid w:val="0093558E"/>
    <w:rsid w:val="009359DE"/>
    <w:rsid w:val="009361AC"/>
    <w:rsid w:val="00937860"/>
    <w:rsid w:val="009378E3"/>
    <w:rsid w:val="00937FD0"/>
    <w:rsid w:val="009429CD"/>
    <w:rsid w:val="00942D5C"/>
    <w:rsid w:val="009436E8"/>
    <w:rsid w:val="009437F5"/>
    <w:rsid w:val="00943FE9"/>
    <w:rsid w:val="009440E4"/>
    <w:rsid w:val="00945628"/>
    <w:rsid w:val="0094563D"/>
    <w:rsid w:val="00946F44"/>
    <w:rsid w:val="00950051"/>
    <w:rsid w:val="0095061D"/>
    <w:rsid w:val="009508CE"/>
    <w:rsid w:val="00952548"/>
    <w:rsid w:val="00953144"/>
    <w:rsid w:val="00953A46"/>
    <w:rsid w:val="0095468F"/>
    <w:rsid w:val="00955F12"/>
    <w:rsid w:val="009577BB"/>
    <w:rsid w:val="00960049"/>
    <w:rsid w:val="0096306B"/>
    <w:rsid w:val="009634E4"/>
    <w:rsid w:val="009638CD"/>
    <w:rsid w:val="00963BBC"/>
    <w:rsid w:val="00963CA2"/>
    <w:rsid w:val="00964223"/>
    <w:rsid w:val="009649CF"/>
    <w:rsid w:val="0096525A"/>
    <w:rsid w:val="009663A4"/>
    <w:rsid w:val="009667AB"/>
    <w:rsid w:val="00966FA0"/>
    <w:rsid w:val="00967656"/>
    <w:rsid w:val="0096794C"/>
    <w:rsid w:val="00972522"/>
    <w:rsid w:val="00972842"/>
    <w:rsid w:val="00972F46"/>
    <w:rsid w:val="00973293"/>
    <w:rsid w:val="00973337"/>
    <w:rsid w:val="00974094"/>
    <w:rsid w:val="0097435F"/>
    <w:rsid w:val="00974C46"/>
    <w:rsid w:val="00975074"/>
    <w:rsid w:val="00975B02"/>
    <w:rsid w:val="00976022"/>
    <w:rsid w:val="00976CE0"/>
    <w:rsid w:val="00980507"/>
    <w:rsid w:val="009806B9"/>
    <w:rsid w:val="00982A49"/>
    <w:rsid w:val="00982BA8"/>
    <w:rsid w:val="00983E24"/>
    <w:rsid w:val="009842B1"/>
    <w:rsid w:val="0098499D"/>
    <w:rsid w:val="00984D22"/>
    <w:rsid w:val="00984E09"/>
    <w:rsid w:val="00984F02"/>
    <w:rsid w:val="00985B08"/>
    <w:rsid w:val="00985E29"/>
    <w:rsid w:val="00985FE7"/>
    <w:rsid w:val="00987A95"/>
    <w:rsid w:val="00987BE9"/>
    <w:rsid w:val="00987F4C"/>
    <w:rsid w:val="0099000D"/>
    <w:rsid w:val="00990D0A"/>
    <w:rsid w:val="0099146B"/>
    <w:rsid w:val="00991926"/>
    <w:rsid w:val="00991C67"/>
    <w:rsid w:val="00993188"/>
    <w:rsid w:val="009937F8"/>
    <w:rsid w:val="009976C0"/>
    <w:rsid w:val="00997967"/>
    <w:rsid w:val="00997F40"/>
    <w:rsid w:val="009A0310"/>
    <w:rsid w:val="009A11F4"/>
    <w:rsid w:val="009A148C"/>
    <w:rsid w:val="009A2698"/>
    <w:rsid w:val="009A2C32"/>
    <w:rsid w:val="009A2E5F"/>
    <w:rsid w:val="009A3735"/>
    <w:rsid w:val="009A3AFD"/>
    <w:rsid w:val="009A4435"/>
    <w:rsid w:val="009A4C13"/>
    <w:rsid w:val="009A4C3B"/>
    <w:rsid w:val="009A57D6"/>
    <w:rsid w:val="009A5B7E"/>
    <w:rsid w:val="009A6BC4"/>
    <w:rsid w:val="009B066C"/>
    <w:rsid w:val="009B0822"/>
    <w:rsid w:val="009B169C"/>
    <w:rsid w:val="009B1A22"/>
    <w:rsid w:val="009B21D5"/>
    <w:rsid w:val="009B2CDD"/>
    <w:rsid w:val="009B3346"/>
    <w:rsid w:val="009B34CB"/>
    <w:rsid w:val="009B3B08"/>
    <w:rsid w:val="009B3BC3"/>
    <w:rsid w:val="009B4762"/>
    <w:rsid w:val="009B4D26"/>
    <w:rsid w:val="009B54A9"/>
    <w:rsid w:val="009B6186"/>
    <w:rsid w:val="009B6D74"/>
    <w:rsid w:val="009B72C5"/>
    <w:rsid w:val="009C0E95"/>
    <w:rsid w:val="009C19BA"/>
    <w:rsid w:val="009C1C33"/>
    <w:rsid w:val="009C28C0"/>
    <w:rsid w:val="009C2CC9"/>
    <w:rsid w:val="009C30B1"/>
    <w:rsid w:val="009C361A"/>
    <w:rsid w:val="009C3758"/>
    <w:rsid w:val="009C44C3"/>
    <w:rsid w:val="009C4964"/>
    <w:rsid w:val="009C56CC"/>
    <w:rsid w:val="009C5866"/>
    <w:rsid w:val="009C5BDA"/>
    <w:rsid w:val="009C76EA"/>
    <w:rsid w:val="009C7F9D"/>
    <w:rsid w:val="009D0275"/>
    <w:rsid w:val="009D0BE4"/>
    <w:rsid w:val="009D1570"/>
    <w:rsid w:val="009D16DD"/>
    <w:rsid w:val="009D1C3B"/>
    <w:rsid w:val="009D22B1"/>
    <w:rsid w:val="009D25DA"/>
    <w:rsid w:val="009D36EF"/>
    <w:rsid w:val="009D3AC8"/>
    <w:rsid w:val="009D3DFA"/>
    <w:rsid w:val="009D4007"/>
    <w:rsid w:val="009D4D23"/>
    <w:rsid w:val="009D588F"/>
    <w:rsid w:val="009D6346"/>
    <w:rsid w:val="009D69E1"/>
    <w:rsid w:val="009E1867"/>
    <w:rsid w:val="009E1CAA"/>
    <w:rsid w:val="009E1FDF"/>
    <w:rsid w:val="009E2BBB"/>
    <w:rsid w:val="009E3037"/>
    <w:rsid w:val="009E40E0"/>
    <w:rsid w:val="009E4983"/>
    <w:rsid w:val="009E5456"/>
    <w:rsid w:val="009E5F5E"/>
    <w:rsid w:val="009E6D50"/>
    <w:rsid w:val="009F073E"/>
    <w:rsid w:val="009F1764"/>
    <w:rsid w:val="009F187D"/>
    <w:rsid w:val="009F3061"/>
    <w:rsid w:val="009F49B1"/>
    <w:rsid w:val="009F547F"/>
    <w:rsid w:val="009F58D4"/>
    <w:rsid w:val="009F6AA9"/>
    <w:rsid w:val="009F763A"/>
    <w:rsid w:val="009F78DA"/>
    <w:rsid w:val="00A00534"/>
    <w:rsid w:val="00A00C29"/>
    <w:rsid w:val="00A01551"/>
    <w:rsid w:val="00A02BF4"/>
    <w:rsid w:val="00A02C75"/>
    <w:rsid w:val="00A03D7B"/>
    <w:rsid w:val="00A056C5"/>
    <w:rsid w:val="00A0702A"/>
    <w:rsid w:val="00A11F52"/>
    <w:rsid w:val="00A144B2"/>
    <w:rsid w:val="00A14A12"/>
    <w:rsid w:val="00A17203"/>
    <w:rsid w:val="00A20A40"/>
    <w:rsid w:val="00A20CFC"/>
    <w:rsid w:val="00A210ED"/>
    <w:rsid w:val="00A21BA9"/>
    <w:rsid w:val="00A228CA"/>
    <w:rsid w:val="00A237E5"/>
    <w:rsid w:val="00A23D1A"/>
    <w:rsid w:val="00A25117"/>
    <w:rsid w:val="00A25CBB"/>
    <w:rsid w:val="00A26A19"/>
    <w:rsid w:val="00A26E72"/>
    <w:rsid w:val="00A27245"/>
    <w:rsid w:val="00A272BE"/>
    <w:rsid w:val="00A27ACA"/>
    <w:rsid w:val="00A27B80"/>
    <w:rsid w:val="00A30CE1"/>
    <w:rsid w:val="00A310B8"/>
    <w:rsid w:val="00A317E4"/>
    <w:rsid w:val="00A31D5F"/>
    <w:rsid w:val="00A3450E"/>
    <w:rsid w:val="00A34533"/>
    <w:rsid w:val="00A3708A"/>
    <w:rsid w:val="00A400E6"/>
    <w:rsid w:val="00A415C2"/>
    <w:rsid w:val="00A422E9"/>
    <w:rsid w:val="00A429FD"/>
    <w:rsid w:val="00A43047"/>
    <w:rsid w:val="00A43E18"/>
    <w:rsid w:val="00A44615"/>
    <w:rsid w:val="00A44883"/>
    <w:rsid w:val="00A45240"/>
    <w:rsid w:val="00A4563C"/>
    <w:rsid w:val="00A46A09"/>
    <w:rsid w:val="00A46DBA"/>
    <w:rsid w:val="00A47C73"/>
    <w:rsid w:val="00A50D50"/>
    <w:rsid w:val="00A515F8"/>
    <w:rsid w:val="00A5343E"/>
    <w:rsid w:val="00A53933"/>
    <w:rsid w:val="00A54962"/>
    <w:rsid w:val="00A55B0C"/>
    <w:rsid w:val="00A566A9"/>
    <w:rsid w:val="00A57B5B"/>
    <w:rsid w:val="00A60EE4"/>
    <w:rsid w:val="00A6216A"/>
    <w:rsid w:val="00A6261F"/>
    <w:rsid w:val="00A62A28"/>
    <w:rsid w:val="00A6395D"/>
    <w:rsid w:val="00A63FE6"/>
    <w:rsid w:val="00A64DC6"/>
    <w:rsid w:val="00A657DC"/>
    <w:rsid w:val="00A66AD3"/>
    <w:rsid w:val="00A67F1C"/>
    <w:rsid w:val="00A71033"/>
    <w:rsid w:val="00A715E5"/>
    <w:rsid w:val="00A716AB"/>
    <w:rsid w:val="00A72091"/>
    <w:rsid w:val="00A72912"/>
    <w:rsid w:val="00A72979"/>
    <w:rsid w:val="00A74C53"/>
    <w:rsid w:val="00A74FE9"/>
    <w:rsid w:val="00A755FF"/>
    <w:rsid w:val="00A757E8"/>
    <w:rsid w:val="00A828DB"/>
    <w:rsid w:val="00A82998"/>
    <w:rsid w:val="00A832D4"/>
    <w:rsid w:val="00A8361E"/>
    <w:rsid w:val="00A8479A"/>
    <w:rsid w:val="00A84946"/>
    <w:rsid w:val="00A86014"/>
    <w:rsid w:val="00A86BE9"/>
    <w:rsid w:val="00A87F97"/>
    <w:rsid w:val="00A904B4"/>
    <w:rsid w:val="00A90DBB"/>
    <w:rsid w:val="00A95810"/>
    <w:rsid w:val="00A97152"/>
    <w:rsid w:val="00A975BE"/>
    <w:rsid w:val="00A97805"/>
    <w:rsid w:val="00A97CD5"/>
    <w:rsid w:val="00AA07E7"/>
    <w:rsid w:val="00AA22EC"/>
    <w:rsid w:val="00AA2410"/>
    <w:rsid w:val="00AA3C9C"/>
    <w:rsid w:val="00AA456C"/>
    <w:rsid w:val="00AA66CF"/>
    <w:rsid w:val="00AA677F"/>
    <w:rsid w:val="00AA76CE"/>
    <w:rsid w:val="00AA7860"/>
    <w:rsid w:val="00AB0324"/>
    <w:rsid w:val="00AB0A99"/>
    <w:rsid w:val="00AB1625"/>
    <w:rsid w:val="00AB2D82"/>
    <w:rsid w:val="00AB30F0"/>
    <w:rsid w:val="00AB33D0"/>
    <w:rsid w:val="00AB3658"/>
    <w:rsid w:val="00AB370E"/>
    <w:rsid w:val="00AB3724"/>
    <w:rsid w:val="00AB3E78"/>
    <w:rsid w:val="00AB4BE6"/>
    <w:rsid w:val="00AB68BB"/>
    <w:rsid w:val="00AB6A6A"/>
    <w:rsid w:val="00AB785D"/>
    <w:rsid w:val="00AC06DF"/>
    <w:rsid w:val="00AC25EC"/>
    <w:rsid w:val="00AC2955"/>
    <w:rsid w:val="00AC2F27"/>
    <w:rsid w:val="00AC3789"/>
    <w:rsid w:val="00AC3CE6"/>
    <w:rsid w:val="00AC3E6A"/>
    <w:rsid w:val="00AC41DE"/>
    <w:rsid w:val="00AC53C9"/>
    <w:rsid w:val="00AC55DF"/>
    <w:rsid w:val="00AC5B59"/>
    <w:rsid w:val="00AC60BF"/>
    <w:rsid w:val="00AC7D0D"/>
    <w:rsid w:val="00AD0557"/>
    <w:rsid w:val="00AD0A71"/>
    <w:rsid w:val="00AD1821"/>
    <w:rsid w:val="00AD272D"/>
    <w:rsid w:val="00AD2841"/>
    <w:rsid w:val="00AD2BA6"/>
    <w:rsid w:val="00AD2D57"/>
    <w:rsid w:val="00AD2D58"/>
    <w:rsid w:val="00AD3704"/>
    <w:rsid w:val="00AD414C"/>
    <w:rsid w:val="00AD4365"/>
    <w:rsid w:val="00AD4C7C"/>
    <w:rsid w:val="00AD5781"/>
    <w:rsid w:val="00AE015B"/>
    <w:rsid w:val="00AE0C6D"/>
    <w:rsid w:val="00AE2DF6"/>
    <w:rsid w:val="00AE31CB"/>
    <w:rsid w:val="00AE37BF"/>
    <w:rsid w:val="00AE42C5"/>
    <w:rsid w:val="00AE4565"/>
    <w:rsid w:val="00AE5A84"/>
    <w:rsid w:val="00AF0639"/>
    <w:rsid w:val="00AF0B92"/>
    <w:rsid w:val="00AF2F04"/>
    <w:rsid w:val="00AF35D5"/>
    <w:rsid w:val="00AF3830"/>
    <w:rsid w:val="00AF3D70"/>
    <w:rsid w:val="00AF4DFB"/>
    <w:rsid w:val="00AF60D8"/>
    <w:rsid w:val="00AF7C0A"/>
    <w:rsid w:val="00B001CF"/>
    <w:rsid w:val="00B00257"/>
    <w:rsid w:val="00B00787"/>
    <w:rsid w:val="00B01100"/>
    <w:rsid w:val="00B01F74"/>
    <w:rsid w:val="00B026C1"/>
    <w:rsid w:val="00B0328A"/>
    <w:rsid w:val="00B03634"/>
    <w:rsid w:val="00B03D14"/>
    <w:rsid w:val="00B03D9F"/>
    <w:rsid w:val="00B0418A"/>
    <w:rsid w:val="00B0476F"/>
    <w:rsid w:val="00B066A6"/>
    <w:rsid w:val="00B06703"/>
    <w:rsid w:val="00B1022E"/>
    <w:rsid w:val="00B1086E"/>
    <w:rsid w:val="00B11942"/>
    <w:rsid w:val="00B127BC"/>
    <w:rsid w:val="00B12D48"/>
    <w:rsid w:val="00B133D0"/>
    <w:rsid w:val="00B13CE4"/>
    <w:rsid w:val="00B14412"/>
    <w:rsid w:val="00B15613"/>
    <w:rsid w:val="00B15E81"/>
    <w:rsid w:val="00B16911"/>
    <w:rsid w:val="00B20BD0"/>
    <w:rsid w:val="00B212AE"/>
    <w:rsid w:val="00B21586"/>
    <w:rsid w:val="00B22528"/>
    <w:rsid w:val="00B22FBC"/>
    <w:rsid w:val="00B241D2"/>
    <w:rsid w:val="00B24768"/>
    <w:rsid w:val="00B265D1"/>
    <w:rsid w:val="00B26FED"/>
    <w:rsid w:val="00B3136F"/>
    <w:rsid w:val="00B31857"/>
    <w:rsid w:val="00B31929"/>
    <w:rsid w:val="00B33073"/>
    <w:rsid w:val="00B3351F"/>
    <w:rsid w:val="00B336F8"/>
    <w:rsid w:val="00B339F8"/>
    <w:rsid w:val="00B33B07"/>
    <w:rsid w:val="00B34233"/>
    <w:rsid w:val="00B364FB"/>
    <w:rsid w:val="00B36DE6"/>
    <w:rsid w:val="00B3745D"/>
    <w:rsid w:val="00B37648"/>
    <w:rsid w:val="00B37AD2"/>
    <w:rsid w:val="00B40456"/>
    <w:rsid w:val="00B40E7C"/>
    <w:rsid w:val="00B41C4E"/>
    <w:rsid w:val="00B41CB3"/>
    <w:rsid w:val="00B41EC5"/>
    <w:rsid w:val="00B437F9"/>
    <w:rsid w:val="00B43B68"/>
    <w:rsid w:val="00B4517E"/>
    <w:rsid w:val="00B45C0C"/>
    <w:rsid w:val="00B46F75"/>
    <w:rsid w:val="00B47822"/>
    <w:rsid w:val="00B478F2"/>
    <w:rsid w:val="00B47C72"/>
    <w:rsid w:val="00B52CC9"/>
    <w:rsid w:val="00B535FB"/>
    <w:rsid w:val="00B53B10"/>
    <w:rsid w:val="00B53CDC"/>
    <w:rsid w:val="00B53DEF"/>
    <w:rsid w:val="00B53FC3"/>
    <w:rsid w:val="00B54EB9"/>
    <w:rsid w:val="00B563D4"/>
    <w:rsid w:val="00B57D43"/>
    <w:rsid w:val="00B60DF5"/>
    <w:rsid w:val="00B637FB"/>
    <w:rsid w:val="00B63C07"/>
    <w:rsid w:val="00B642D9"/>
    <w:rsid w:val="00B64FF7"/>
    <w:rsid w:val="00B6607F"/>
    <w:rsid w:val="00B6723F"/>
    <w:rsid w:val="00B6764C"/>
    <w:rsid w:val="00B70475"/>
    <w:rsid w:val="00B716AD"/>
    <w:rsid w:val="00B72223"/>
    <w:rsid w:val="00B723D7"/>
    <w:rsid w:val="00B72BE3"/>
    <w:rsid w:val="00B7323F"/>
    <w:rsid w:val="00B7394B"/>
    <w:rsid w:val="00B74D3D"/>
    <w:rsid w:val="00B76F3A"/>
    <w:rsid w:val="00B8143F"/>
    <w:rsid w:val="00B8144A"/>
    <w:rsid w:val="00B8155D"/>
    <w:rsid w:val="00B816CA"/>
    <w:rsid w:val="00B84DF1"/>
    <w:rsid w:val="00B85DB2"/>
    <w:rsid w:val="00B86284"/>
    <w:rsid w:val="00B86D5D"/>
    <w:rsid w:val="00B87F90"/>
    <w:rsid w:val="00B90794"/>
    <w:rsid w:val="00B9090F"/>
    <w:rsid w:val="00B90BD5"/>
    <w:rsid w:val="00B91ABB"/>
    <w:rsid w:val="00B91AFC"/>
    <w:rsid w:val="00B93A78"/>
    <w:rsid w:val="00B94803"/>
    <w:rsid w:val="00B954B3"/>
    <w:rsid w:val="00B962E7"/>
    <w:rsid w:val="00B96634"/>
    <w:rsid w:val="00B97F4A"/>
    <w:rsid w:val="00BA002F"/>
    <w:rsid w:val="00BA02F6"/>
    <w:rsid w:val="00BA14F1"/>
    <w:rsid w:val="00BA1974"/>
    <w:rsid w:val="00BA1F21"/>
    <w:rsid w:val="00BA2767"/>
    <w:rsid w:val="00BA2C11"/>
    <w:rsid w:val="00BA387B"/>
    <w:rsid w:val="00BA39DE"/>
    <w:rsid w:val="00BA48C1"/>
    <w:rsid w:val="00BA4F55"/>
    <w:rsid w:val="00BA5484"/>
    <w:rsid w:val="00BA72D0"/>
    <w:rsid w:val="00BB024D"/>
    <w:rsid w:val="00BB0A35"/>
    <w:rsid w:val="00BB1174"/>
    <w:rsid w:val="00BB138B"/>
    <w:rsid w:val="00BB17E9"/>
    <w:rsid w:val="00BB1E03"/>
    <w:rsid w:val="00BB2EF8"/>
    <w:rsid w:val="00BB2F08"/>
    <w:rsid w:val="00BB2F30"/>
    <w:rsid w:val="00BB4422"/>
    <w:rsid w:val="00BB5C69"/>
    <w:rsid w:val="00BB6E1F"/>
    <w:rsid w:val="00BC0BA6"/>
    <w:rsid w:val="00BC1A74"/>
    <w:rsid w:val="00BC1E9D"/>
    <w:rsid w:val="00BC2499"/>
    <w:rsid w:val="00BC291A"/>
    <w:rsid w:val="00BC2EFF"/>
    <w:rsid w:val="00BC3598"/>
    <w:rsid w:val="00BC3655"/>
    <w:rsid w:val="00BC3B0B"/>
    <w:rsid w:val="00BC3C6E"/>
    <w:rsid w:val="00BC40A9"/>
    <w:rsid w:val="00BC4B49"/>
    <w:rsid w:val="00BC56A1"/>
    <w:rsid w:val="00BC5E48"/>
    <w:rsid w:val="00BC7D46"/>
    <w:rsid w:val="00BC7F9B"/>
    <w:rsid w:val="00BD060D"/>
    <w:rsid w:val="00BD0D27"/>
    <w:rsid w:val="00BD13E9"/>
    <w:rsid w:val="00BD1783"/>
    <w:rsid w:val="00BD1CA0"/>
    <w:rsid w:val="00BD3F4B"/>
    <w:rsid w:val="00BD41D6"/>
    <w:rsid w:val="00BD4920"/>
    <w:rsid w:val="00BD500C"/>
    <w:rsid w:val="00BD6C93"/>
    <w:rsid w:val="00BD7401"/>
    <w:rsid w:val="00BD7CE3"/>
    <w:rsid w:val="00BE1E48"/>
    <w:rsid w:val="00BE2277"/>
    <w:rsid w:val="00BE2EF6"/>
    <w:rsid w:val="00BE359E"/>
    <w:rsid w:val="00BE3E87"/>
    <w:rsid w:val="00BE4C31"/>
    <w:rsid w:val="00BE5747"/>
    <w:rsid w:val="00BE59CA"/>
    <w:rsid w:val="00BE72D6"/>
    <w:rsid w:val="00BE7D1E"/>
    <w:rsid w:val="00BF01E1"/>
    <w:rsid w:val="00BF1C8A"/>
    <w:rsid w:val="00BF2818"/>
    <w:rsid w:val="00BF2AE3"/>
    <w:rsid w:val="00BF2ED9"/>
    <w:rsid w:val="00BF3509"/>
    <w:rsid w:val="00BF4585"/>
    <w:rsid w:val="00BF506A"/>
    <w:rsid w:val="00BF65CE"/>
    <w:rsid w:val="00BF6BF7"/>
    <w:rsid w:val="00BF7B67"/>
    <w:rsid w:val="00C01096"/>
    <w:rsid w:val="00C01B4C"/>
    <w:rsid w:val="00C023A8"/>
    <w:rsid w:val="00C02566"/>
    <w:rsid w:val="00C029FD"/>
    <w:rsid w:val="00C02FEB"/>
    <w:rsid w:val="00C03D9E"/>
    <w:rsid w:val="00C04E1A"/>
    <w:rsid w:val="00C053F4"/>
    <w:rsid w:val="00C0541E"/>
    <w:rsid w:val="00C05B1B"/>
    <w:rsid w:val="00C0707C"/>
    <w:rsid w:val="00C104F2"/>
    <w:rsid w:val="00C10EB5"/>
    <w:rsid w:val="00C11215"/>
    <w:rsid w:val="00C14688"/>
    <w:rsid w:val="00C1508D"/>
    <w:rsid w:val="00C155B2"/>
    <w:rsid w:val="00C15F53"/>
    <w:rsid w:val="00C161B7"/>
    <w:rsid w:val="00C164EF"/>
    <w:rsid w:val="00C16677"/>
    <w:rsid w:val="00C16AE1"/>
    <w:rsid w:val="00C17358"/>
    <w:rsid w:val="00C1737F"/>
    <w:rsid w:val="00C20EE1"/>
    <w:rsid w:val="00C21A9E"/>
    <w:rsid w:val="00C22E1F"/>
    <w:rsid w:val="00C22E30"/>
    <w:rsid w:val="00C23570"/>
    <w:rsid w:val="00C2426A"/>
    <w:rsid w:val="00C2450C"/>
    <w:rsid w:val="00C24A50"/>
    <w:rsid w:val="00C25B22"/>
    <w:rsid w:val="00C26A99"/>
    <w:rsid w:val="00C26B4F"/>
    <w:rsid w:val="00C26F65"/>
    <w:rsid w:val="00C31757"/>
    <w:rsid w:val="00C32251"/>
    <w:rsid w:val="00C3309A"/>
    <w:rsid w:val="00C33BFC"/>
    <w:rsid w:val="00C34C86"/>
    <w:rsid w:val="00C35743"/>
    <w:rsid w:val="00C35DCF"/>
    <w:rsid w:val="00C369A6"/>
    <w:rsid w:val="00C36FA3"/>
    <w:rsid w:val="00C401EB"/>
    <w:rsid w:val="00C41C4C"/>
    <w:rsid w:val="00C41F90"/>
    <w:rsid w:val="00C42607"/>
    <w:rsid w:val="00C428C3"/>
    <w:rsid w:val="00C42B5A"/>
    <w:rsid w:val="00C4393B"/>
    <w:rsid w:val="00C4491B"/>
    <w:rsid w:val="00C4599C"/>
    <w:rsid w:val="00C463B6"/>
    <w:rsid w:val="00C469E2"/>
    <w:rsid w:val="00C469F2"/>
    <w:rsid w:val="00C50219"/>
    <w:rsid w:val="00C51AD7"/>
    <w:rsid w:val="00C5411B"/>
    <w:rsid w:val="00C542E7"/>
    <w:rsid w:val="00C54EF4"/>
    <w:rsid w:val="00C55168"/>
    <w:rsid w:val="00C56BB5"/>
    <w:rsid w:val="00C614E4"/>
    <w:rsid w:val="00C62233"/>
    <w:rsid w:val="00C6242E"/>
    <w:rsid w:val="00C62794"/>
    <w:rsid w:val="00C63009"/>
    <w:rsid w:val="00C63056"/>
    <w:rsid w:val="00C63375"/>
    <w:rsid w:val="00C63F26"/>
    <w:rsid w:val="00C64421"/>
    <w:rsid w:val="00C64592"/>
    <w:rsid w:val="00C64995"/>
    <w:rsid w:val="00C65077"/>
    <w:rsid w:val="00C6636B"/>
    <w:rsid w:val="00C67112"/>
    <w:rsid w:val="00C67517"/>
    <w:rsid w:val="00C677DD"/>
    <w:rsid w:val="00C7041F"/>
    <w:rsid w:val="00C709DB"/>
    <w:rsid w:val="00C70F26"/>
    <w:rsid w:val="00C71DFE"/>
    <w:rsid w:val="00C73115"/>
    <w:rsid w:val="00C73523"/>
    <w:rsid w:val="00C7568E"/>
    <w:rsid w:val="00C75A03"/>
    <w:rsid w:val="00C76833"/>
    <w:rsid w:val="00C76AFC"/>
    <w:rsid w:val="00C7789F"/>
    <w:rsid w:val="00C80D7B"/>
    <w:rsid w:val="00C83693"/>
    <w:rsid w:val="00C86343"/>
    <w:rsid w:val="00C86928"/>
    <w:rsid w:val="00C86F86"/>
    <w:rsid w:val="00C87CDB"/>
    <w:rsid w:val="00C87E4A"/>
    <w:rsid w:val="00C90274"/>
    <w:rsid w:val="00C9128F"/>
    <w:rsid w:val="00C91A2F"/>
    <w:rsid w:val="00C928CA"/>
    <w:rsid w:val="00C93910"/>
    <w:rsid w:val="00C93F6C"/>
    <w:rsid w:val="00C945B3"/>
    <w:rsid w:val="00C95B23"/>
    <w:rsid w:val="00C95DFC"/>
    <w:rsid w:val="00C972A9"/>
    <w:rsid w:val="00C97DD2"/>
    <w:rsid w:val="00CA13F9"/>
    <w:rsid w:val="00CA168C"/>
    <w:rsid w:val="00CA2171"/>
    <w:rsid w:val="00CA36E7"/>
    <w:rsid w:val="00CA4361"/>
    <w:rsid w:val="00CA5373"/>
    <w:rsid w:val="00CA5F06"/>
    <w:rsid w:val="00CA7C21"/>
    <w:rsid w:val="00CB03DF"/>
    <w:rsid w:val="00CB15F4"/>
    <w:rsid w:val="00CB29F0"/>
    <w:rsid w:val="00CB4A95"/>
    <w:rsid w:val="00CB4F9A"/>
    <w:rsid w:val="00CB5DF9"/>
    <w:rsid w:val="00CB63E5"/>
    <w:rsid w:val="00CB6BE2"/>
    <w:rsid w:val="00CB70F5"/>
    <w:rsid w:val="00CB7A40"/>
    <w:rsid w:val="00CC21E3"/>
    <w:rsid w:val="00CC28AC"/>
    <w:rsid w:val="00CC29EE"/>
    <w:rsid w:val="00CC2FD2"/>
    <w:rsid w:val="00CC310A"/>
    <w:rsid w:val="00CC420E"/>
    <w:rsid w:val="00CC4683"/>
    <w:rsid w:val="00CC5201"/>
    <w:rsid w:val="00CC5577"/>
    <w:rsid w:val="00CC664A"/>
    <w:rsid w:val="00CD0161"/>
    <w:rsid w:val="00CD07FE"/>
    <w:rsid w:val="00CD1EA4"/>
    <w:rsid w:val="00CD2630"/>
    <w:rsid w:val="00CD2721"/>
    <w:rsid w:val="00CD291C"/>
    <w:rsid w:val="00CD47FA"/>
    <w:rsid w:val="00CD6922"/>
    <w:rsid w:val="00CD6A4F"/>
    <w:rsid w:val="00CD7B79"/>
    <w:rsid w:val="00CE0355"/>
    <w:rsid w:val="00CE1064"/>
    <w:rsid w:val="00CE1436"/>
    <w:rsid w:val="00CE1E62"/>
    <w:rsid w:val="00CE2340"/>
    <w:rsid w:val="00CE2548"/>
    <w:rsid w:val="00CE2A78"/>
    <w:rsid w:val="00CE362B"/>
    <w:rsid w:val="00CE472B"/>
    <w:rsid w:val="00CE5E37"/>
    <w:rsid w:val="00CE647A"/>
    <w:rsid w:val="00CE6C6D"/>
    <w:rsid w:val="00CF10D6"/>
    <w:rsid w:val="00CF206B"/>
    <w:rsid w:val="00CF4151"/>
    <w:rsid w:val="00CF461B"/>
    <w:rsid w:val="00CF482D"/>
    <w:rsid w:val="00CF506A"/>
    <w:rsid w:val="00CF53D0"/>
    <w:rsid w:val="00CF5AF1"/>
    <w:rsid w:val="00CF637C"/>
    <w:rsid w:val="00CF6CA7"/>
    <w:rsid w:val="00CF6CF1"/>
    <w:rsid w:val="00CF7774"/>
    <w:rsid w:val="00CF7A32"/>
    <w:rsid w:val="00D0052D"/>
    <w:rsid w:val="00D00837"/>
    <w:rsid w:val="00D00AB4"/>
    <w:rsid w:val="00D01128"/>
    <w:rsid w:val="00D01ACD"/>
    <w:rsid w:val="00D01E34"/>
    <w:rsid w:val="00D02875"/>
    <w:rsid w:val="00D02FAB"/>
    <w:rsid w:val="00D02FD9"/>
    <w:rsid w:val="00D03ACB"/>
    <w:rsid w:val="00D03B59"/>
    <w:rsid w:val="00D045F0"/>
    <w:rsid w:val="00D04AC7"/>
    <w:rsid w:val="00D051AC"/>
    <w:rsid w:val="00D052F1"/>
    <w:rsid w:val="00D05CD3"/>
    <w:rsid w:val="00D108F8"/>
    <w:rsid w:val="00D10A63"/>
    <w:rsid w:val="00D10B5F"/>
    <w:rsid w:val="00D115CC"/>
    <w:rsid w:val="00D11A3C"/>
    <w:rsid w:val="00D11FF4"/>
    <w:rsid w:val="00D120E5"/>
    <w:rsid w:val="00D122A2"/>
    <w:rsid w:val="00D129CB"/>
    <w:rsid w:val="00D14D51"/>
    <w:rsid w:val="00D15E9A"/>
    <w:rsid w:val="00D16378"/>
    <w:rsid w:val="00D16D14"/>
    <w:rsid w:val="00D177BB"/>
    <w:rsid w:val="00D21CC4"/>
    <w:rsid w:val="00D21F12"/>
    <w:rsid w:val="00D2484F"/>
    <w:rsid w:val="00D25E14"/>
    <w:rsid w:val="00D25E8A"/>
    <w:rsid w:val="00D26020"/>
    <w:rsid w:val="00D2618F"/>
    <w:rsid w:val="00D261B9"/>
    <w:rsid w:val="00D2704F"/>
    <w:rsid w:val="00D3167B"/>
    <w:rsid w:val="00D3263A"/>
    <w:rsid w:val="00D3268F"/>
    <w:rsid w:val="00D32788"/>
    <w:rsid w:val="00D33F28"/>
    <w:rsid w:val="00D3442F"/>
    <w:rsid w:val="00D35D22"/>
    <w:rsid w:val="00D3658A"/>
    <w:rsid w:val="00D366C8"/>
    <w:rsid w:val="00D3693D"/>
    <w:rsid w:val="00D376BC"/>
    <w:rsid w:val="00D40AF4"/>
    <w:rsid w:val="00D40E0C"/>
    <w:rsid w:val="00D411C1"/>
    <w:rsid w:val="00D41477"/>
    <w:rsid w:val="00D41D69"/>
    <w:rsid w:val="00D43437"/>
    <w:rsid w:val="00D43968"/>
    <w:rsid w:val="00D444C4"/>
    <w:rsid w:val="00D447AE"/>
    <w:rsid w:val="00D447B2"/>
    <w:rsid w:val="00D459B4"/>
    <w:rsid w:val="00D45A6A"/>
    <w:rsid w:val="00D46209"/>
    <w:rsid w:val="00D46212"/>
    <w:rsid w:val="00D4634B"/>
    <w:rsid w:val="00D50034"/>
    <w:rsid w:val="00D51658"/>
    <w:rsid w:val="00D516FA"/>
    <w:rsid w:val="00D517D6"/>
    <w:rsid w:val="00D54D93"/>
    <w:rsid w:val="00D55E03"/>
    <w:rsid w:val="00D56766"/>
    <w:rsid w:val="00D57651"/>
    <w:rsid w:val="00D57E01"/>
    <w:rsid w:val="00D60271"/>
    <w:rsid w:val="00D60295"/>
    <w:rsid w:val="00D6035B"/>
    <w:rsid w:val="00D60B34"/>
    <w:rsid w:val="00D60BD7"/>
    <w:rsid w:val="00D629C2"/>
    <w:rsid w:val="00D62A2F"/>
    <w:rsid w:val="00D6328D"/>
    <w:rsid w:val="00D63AFC"/>
    <w:rsid w:val="00D65005"/>
    <w:rsid w:val="00D6503D"/>
    <w:rsid w:val="00D657B8"/>
    <w:rsid w:val="00D66C98"/>
    <w:rsid w:val="00D67690"/>
    <w:rsid w:val="00D7042C"/>
    <w:rsid w:val="00D7222A"/>
    <w:rsid w:val="00D72B3A"/>
    <w:rsid w:val="00D72DAC"/>
    <w:rsid w:val="00D73423"/>
    <w:rsid w:val="00D7465C"/>
    <w:rsid w:val="00D76CD7"/>
    <w:rsid w:val="00D772A3"/>
    <w:rsid w:val="00D77429"/>
    <w:rsid w:val="00D77A00"/>
    <w:rsid w:val="00D807E2"/>
    <w:rsid w:val="00D814FC"/>
    <w:rsid w:val="00D82051"/>
    <w:rsid w:val="00D83029"/>
    <w:rsid w:val="00D843F1"/>
    <w:rsid w:val="00D854E0"/>
    <w:rsid w:val="00D867DE"/>
    <w:rsid w:val="00D86859"/>
    <w:rsid w:val="00D87011"/>
    <w:rsid w:val="00D87A07"/>
    <w:rsid w:val="00D87DE5"/>
    <w:rsid w:val="00D9178E"/>
    <w:rsid w:val="00D92499"/>
    <w:rsid w:val="00D93395"/>
    <w:rsid w:val="00D93B63"/>
    <w:rsid w:val="00D93EC6"/>
    <w:rsid w:val="00D949FC"/>
    <w:rsid w:val="00D95FAF"/>
    <w:rsid w:val="00D969CC"/>
    <w:rsid w:val="00D97AFC"/>
    <w:rsid w:val="00DA04CB"/>
    <w:rsid w:val="00DA0FA7"/>
    <w:rsid w:val="00DA2834"/>
    <w:rsid w:val="00DA2CAB"/>
    <w:rsid w:val="00DA31F6"/>
    <w:rsid w:val="00DA38EA"/>
    <w:rsid w:val="00DA3A72"/>
    <w:rsid w:val="00DA456F"/>
    <w:rsid w:val="00DA4CCC"/>
    <w:rsid w:val="00DA6420"/>
    <w:rsid w:val="00DA698A"/>
    <w:rsid w:val="00DB0E4F"/>
    <w:rsid w:val="00DB133B"/>
    <w:rsid w:val="00DB158D"/>
    <w:rsid w:val="00DB18CA"/>
    <w:rsid w:val="00DB1EE6"/>
    <w:rsid w:val="00DB2703"/>
    <w:rsid w:val="00DB2BD3"/>
    <w:rsid w:val="00DB319C"/>
    <w:rsid w:val="00DB32AC"/>
    <w:rsid w:val="00DB3975"/>
    <w:rsid w:val="00DB4A7D"/>
    <w:rsid w:val="00DB5388"/>
    <w:rsid w:val="00DB55FB"/>
    <w:rsid w:val="00DB627C"/>
    <w:rsid w:val="00DC05AF"/>
    <w:rsid w:val="00DC0F98"/>
    <w:rsid w:val="00DC21BA"/>
    <w:rsid w:val="00DC2D2A"/>
    <w:rsid w:val="00DC300B"/>
    <w:rsid w:val="00DC447F"/>
    <w:rsid w:val="00DC4843"/>
    <w:rsid w:val="00DC4A25"/>
    <w:rsid w:val="00DC4A2B"/>
    <w:rsid w:val="00DC5D83"/>
    <w:rsid w:val="00DC76E8"/>
    <w:rsid w:val="00DC77EF"/>
    <w:rsid w:val="00DD2066"/>
    <w:rsid w:val="00DD213B"/>
    <w:rsid w:val="00DD293C"/>
    <w:rsid w:val="00DD4235"/>
    <w:rsid w:val="00DD4F24"/>
    <w:rsid w:val="00DD62CC"/>
    <w:rsid w:val="00DD6341"/>
    <w:rsid w:val="00DE0451"/>
    <w:rsid w:val="00DE07FE"/>
    <w:rsid w:val="00DE123A"/>
    <w:rsid w:val="00DE1389"/>
    <w:rsid w:val="00DE208F"/>
    <w:rsid w:val="00DE2B2D"/>
    <w:rsid w:val="00DE2B92"/>
    <w:rsid w:val="00DE2C3E"/>
    <w:rsid w:val="00DE4F3C"/>
    <w:rsid w:val="00DE518A"/>
    <w:rsid w:val="00DE5298"/>
    <w:rsid w:val="00DE5F85"/>
    <w:rsid w:val="00DE63C9"/>
    <w:rsid w:val="00DE6CE7"/>
    <w:rsid w:val="00DE7649"/>
    <w:rsid w:val="00DE77B7"/>
    <w:rsid w:val="00DE7A0D"/>
    <w:rsid w:val="00DE7E3F"/>
    <w:rsid w:val="00DF0066"/>
    <w:rsid w:val="00DF0186"/>
    <w:rsid w:val="00DF08BF"/>
    <w:rsid w:val="00DF09F8"/>
    <w:rsid w:val="00DF1B12"/>
    <w:rsid w:val="00DF3565"/>
    <w:rsid w:val="00DF3909"/>
    <w:rsid w:val="00DF3CC2"/>
    <w:rsid w:val="00DF4894"/>
    <w:rsid w:val="00DF5D4D"/>
    <w:rsid w:val="00DF649F"/>
    <w:rsid w:val="00DF6BBD"/>
    <w:rsid w:val="00DF735B"/>
    <w:rsid w:val="00DF76C9"/>
    <w:rsid w:val="00E00A08"/>
    <w:rsid w:val="00E00AC5"/>
    <w:rsid w:val="00E00C89"/>
    <w:rsid w:val="00E00FE6"/>
    <w:rsid w:val="00E02803"/>
    <w:rsid w:val="00E035F7"/>
    <w:rsid w:val="00E0472D"/>
    <w:rsid w:val="00E04927"/>
    <w:rsid w:val="00E04AAD"/>
    <w:rsid w:val="00E05EC4"/>
    <w:rsid w:val="00E06E46"/>
    <w:rsid w:val="00E075C0"/>
    <w:rsid w:val="00E111A3"/>
    <w:rsid w:val="00E121A4"/>
    <w:rsid w:val="00E123E3"/>
    <w:rsid w:val="00E15D27"/>
    <w:rsid w:val="00E160E5"/>
    <w:rsid w:val="00E17571"/>
    <w:rsid w:val="00E20332"/>
    <w:rsid w:val="00E211BC"/>
    <w:rsid w:val="00E23014"/>
    <w:rsid w:val="00E23747"/>
    <w:rsid w:val="00E23B69"/>
    <w:rsid w:val="00E26060"/>
    <w:rsid w:val="00E26427"/>
    <w:rsid w:val="00E264E0"/>
    <w:rsid w:val="00E3032E"/>
    <w:rsid w:val="00E308DA"/>
    <w:rsid w:val="00E30963"/>
    <w:rsid w:val="00E30BAA"/>
    <w:rsid w:val="00E31BF7"/>
    <w:rsid w:val="00E323F8"/>
    <w:rsid w:val="00E32888"/>
    <w:rsid w:val="00E33423"/>
    <w:rsid w:val="00E33FFD"/>
    <w:rsid w:val="00E349D8"/>
    <w:rsid w:val="00E351D8"/>
    <w:rsid w:val="00E35231"/>
    <w:rsid w:val="00E35356"/>
    <w:rsid w:val="00E37CBE"/>
    <w:rsid w:val="00E408D7"/>
    <w:rsid w:val="00E40DC2"/>
    <w:rsid w:val="00E414AF"/>
    <w:rsid w:val="00E440D5"/>
    <w:rsid w:val="00E46892"/>
    <w:rsid w:val="00E47405"/>
    <w:rsid w:val="00E5003F"/>
    <w:rsid w:val="00E5022C"/>
    <w:rsid w:val="00E50926"/>
    <w:rsid w:val="00E53444"/>
    <w:rsid w:val="00E53488"/>
    <w:rsid w:val="00E534A9"/>
    <w:rsid w:val="00E53C17"/>
    <w:rsid w:val="00E53C39"/>
    <w:rsid w:val="00E53EC9"/>
    <w:rsid w:val="00E542F7"/>
    <w:rsid w:val="00E546CD"/>
    <w:rsid w:val="00E552AD"/>
    <w:rsid w:val="00E5542D"/>
    <w:rsid w:val="00E55FF2"/>
    <w:rsid w:val="00E57D1C"/>
    <w:rsid w:val="00E6019C"/>
    <w:rsid w:val="00E6035F"/>
    <w:rsid w:val="00E6099E"/>
    <w:rsid w:val="00E61085"/>
    <w:rsid w:val="00E6142A"/>
    <w:rsid w:val="00E62D2C"/>
    <w:rsid w:val="00E6349A"/>
    <w:rsid w:val="00E63D7C"/>
    <w:rsid w:val="00E63E46"/>
    <w:rsid w:val="00E66164"/>
    <w:rsid w:val="00E6725A"/>
    <w:rsid w:val="00E6743D"/>
    <w:rsid w:val="00E704F3"/>
    <w:rsid w:val="00E70873"/>
    <w:rsid w:val="00E70BB3"/>
    <w:rsid w:val="00E72AA1"/>
    <w:rsid w:val="00E741BA"/>
    <w:rsid w:val="00E74B2A"/>
    <w:rsid w:val="00E755D4"/>
    <w:rsid w:val="00E763BA"/>
    <w:rsid w:val="00E77C70"/>
    <w:rsid w:val="00E80072"/>
    <w:rsid w:val="00E80B2E"/>
    <w:rsid w:val="00E80C25"/>
    <w:rsid w:val="00E819FF"/>
    <w:rsid w:val="00E8293A"/>
    <w:rsid w:val="00E82DD1"/>
    <w:rsid w:val="00E8310A"/>
    <w:rsid w:val="00E849D8"/>
    <w:rsid w:val="00E8565C"/>
    <w:rsid w:val="00E85A04"/>
    <w:rsid w:val="00E85AA7"/>
    <w:rsid w:val="00E85D2E"/>
    <w:rsid w:val="00E86BDF"/>
    <w:rsid w:val="00E8794F"/>
    <w:rsid w:val="00E87ABF"/>
    <w:rsid w:val="00E87FDB"/>
    <w:rsid w:val="00E920AF"/>
    <w:rsid w:val="00E920BB"/>
    <w:rsid w:val="00E924F3"/>
    <w:rsid w:val="00E92546"/>
    <w:rsid w:val="00E93179"/>
    <w:rsid w:val="00E93C8A"/>
    <w:rsid w:val="00E944B7"/>
    <w:rsid w:val="00EA0140"/>
    <w:rsid w:val="00EA01D1"/>
    <w:rsid w:val="00EA053B"/>
    <w:rsid w:val="00EA0A2C"/>
    <w:rsid w:val="00EA0B79"/>
    <w:rsid w:val="00EA0B9D"/>
    <w:rsid w:val="00EA0DF9"/>
    <w:rsid w:val="00EA22E4"/>
    <w:rsid w:val="00EA4E5A"/>
    <w:rsid w:val="00EA63E2"/>
    <w:rsid w:val="00EA6B2F"/>
    <w:rsid w:val="00EA759F"/>
    <w:rsid w:val="00EA793E"/>
    <w:rsid w:val="00EB3C48"/>
    <w:rsid w:val="00EB46CA"/>
    <w:rsid w:val="00EB4C9C"/>
    <w:rsid w:val="00EB4F0E"/>
    <w:rsid w:val="00EB5CC2"/>
    <w:rsid w:val="00EB6139"/>
    <w:rsid w:val="00EC0949"/>
    <w:rsid w:val="00EC10D8"/>
    <w:rsid w:val="00EC1ED1"/>
    <w:rsid w:val="00EC2ED9"/>
    <w:rsid w:val="00EC37EE"/>
    <w:rsid w:val="00EC4360"/>
    <w:rsid w:val="00EC4A60"/>
    <w:rsid w:val="00EC529A"/>
    <w:rsid w:val="00EC602A"/>
    <w:rsid w:val="00EC6F80"/>
    <w:rsid w:val="00ED0F8C"/>
    <w:rsid w:val="00ED24F9"/>
    <w:rsid w:val="00ED2CE5"/>
    <w:rsid w:val="00ED338D"/>
    <w:rsid w:val="00ED33B6"/>
    <w:rsid w:val="00ED3B6E"/>
    <w:rsid w:val="00ED4145"/>
    <w:rsid w:val="00ED4D41"/>
    <w:rsid w:val="00ED5EB0"/>
    <w:rsid w:val="00ED681A"/>
    <w:rsid w:val="00ED6D74"/>
    <w:rsid w:val="00ED6F87"/>
    <w:rsid w:val="00ED70CD"/>
    <w:rsid w:val="00EE0DB3"/>
    <w:rsid w:val="00EE199E"/>
    <w:rsid w:val="00EE28D8"/>
    <w:rsid w:val="00EE3CAE"/>
    <w:rsid w:val="00EE423E"/>
    <w:rsid w:val="00EE5DDD"/>
    <w:rsid w:val="00EE68B4"/>
    <w:rsid w:val="00EE6A18"/>
    <w:rsid w:val="00EF0B1C"/>
    <w:rsid w:val="00EF0B55"/>
    <w:rsid w:val="00EF0D32"/>
    <w:rsid w:val="00EF0E4C"/>
    <w:rsid w:val="00EF3E38"/>
    <w:rsid w:val="00EF4B4B"/>
    <w:rsid w:val="00EF618C"/>
    <w:rsid w:val="00EF66BC"/>
    <w:rsid w:val="00EF6B73"/>
    <w:rsid w:val="00F00743"/>
    <w:rsid w:val="00F01BE5"/>
    <w:rsid w:val="00F028B8"/>
    <w:rsid w:val="00F033BB"/>
    <w:rsid w:val="00F03904"/>
    <w:rsid w:val="00F03BEE"/>
    <w:rsid w:val="00F04D84"/>
    <w:rsid w:val="00F04EA8"/>
    <w:rsid w:val="00F05AD8"/>
    <w:rsid w:val="00F065B0"/>
    <w:rsid w:val="00F11C09"/>
    <w:rsid w:val="00F12927"/>
    <w:rsid w:val="00F12BC2"/>
    <w:rsid w:val="00F131FB"/>
    <w:rsid w:val="00F16CEE"/>
    <w:rsid w:val="00F16D51"/>
    <w:rsid w:val="00F210CF"/>
    <w:rsid w:val="00F2152E"/>
    <w:rsid w:val="00F21AB5"/>
    <w:rsid w:val="00F21C5A"/>
    <w:rsid w:val="00F21DA7"/>
    <w:rsid w:val="00F220B0"/>
    <w:rsid w:val="00F22B48"/>
    <w:rsid w:val="00F22B7A"/>
    <w:rsid w:val="00F26921"/>
    <w:rsid w:val="00F275D4"/>
    <w:rsid w:val="00F30388"/>
    <w:rsid w:val="00F3101D"/>
    <w:rsid w:val="00F32429"/>
    <w:rsid w:val="00F32C1A"/>
    <w:rsid w:val="00F33657"/>
    <w:rsid w:val="00F34C0B"/>
    <w:rsid w:val="00F35248"/>
    <w:rsid w:val="00F3679B"/>
    <w:rsid w:val="00F368C4"/>
    <w:rsid w:val="00F36C75"/>
    <w:rsid w:val="00F36EDB"/>
    <w:rsid w:val="00F36F76"/>
    <w:rsid w:val="00F3766D"/>
    <w:rsid w:val="00F40833"/>
    <w:rsid w:val="00F435F6"/>
    <w:rsid w:val="00F45B92"/>
    <w:rsid w:val="00F5100C"/>
    <w:rsid w:val="00F51A26"/>
    <w:rsid w:val="00F51B2D"/>
    <w:rsid w:val="00F51B3B"/>
    <w:rsid w:val="00F51DCD"/>
    <w:rsid w:val="00F536AA"/>
    <w:rsid w:val="00F55C75"/>
    <w:rsid w:val="00F5667A"/>
    <w:rsid w:val="00F56D3D"/>
    <w:rsid w:val="00F617FA"/>
    <w:rsid w:val="00F61F81"/>
    <w:rsid w:val="00F63F9E"/>
    <w:rsid w:val="00F64592"/>
    <w:rsid w:val="00F650AD"/>
    <w:rsid w:val="00F67219"/>
    <w:rsid w:val="00F67698"/>
    <w:rsid w:val="00F70277"/>
    <w:rsid w:val="00F714DA"/>
    <w:rsid w:val="00F7277C"/>
    <w:rsid w:val="00F73777"/>
    <w:rsid w:val="00F7521A"/>
    <w:rsid w:val="00F75A58"/>
    <w:rsid w:val="00F7637D"/>
    <w:rsid w:val="00F76754"/>
    <w:rsid w:val="00F76EEC"/>
    <w:rsid w:val="00F76FA6"/>
    <w:rsid w:val="00F77A3C"/>
    <w:rsid w:val="00F81EB9"/>
    <w:rsid w:val="00F85032"/>
    <w:rsid w:val="00F85037"/>
    <w:rsid w:val="00F86D94"/>
    <w:rsid w:val="00F874FC"/>
    <w:rsid w:val="00F87975"/>
    <w:rsid w:val="00F87D1B"/>
    <w:rsid w:val="00F904EF"/>
    <w:rsid w:val="00F904FF"/>
    <w:rsid w:val="00F91DA5"/>
    <w:rsid w:val="00F91F36"/>
    <w:rsid w:val="00F92F55"/>
    <w:rsid w:val="00F933F5"/>
    <w:rsid w:val="00F93B6D"/>
    <w:rsid w:val="00F9509D"/>
    <w:rsid w:val="00F953FD"/>
    <w:rsid w:val="00F95518"/>
    <w:rsid w:val="00F96040"/>
    <w:rsid w:val="00F9641E"/>
    <w:rsid w:val="00F967A2"/>
    <w:rsid w:val="00FA0480"/>
    <w:rsid w:val="00FA1D73"/>
    <w:rsid w:val="00FA2F7A"/>
    <w:rsid w:val="00FA39D3"/>
    <w:rsid w:val="00FA3E5E"/>
    <w:rsid w:val="00FA5302"/>
    <w:rsid w:val="00FA5945"/>
    <w:rsid w:val="00FA5EBF"/>
    <w:rsid w:val="00FA68BE"/>
    <w:rsid w:val="00FA7D7A"/>
    <w:rsid w:val="00FB001D"/>
    <w:rsid w:val="00FB06A6"/>
    <w:rsid w:val="00FB12B3"/>
    <w:rsid w:val="00FB338A"/>
    <w:rsid w:val="00FB360D"/>
    <w:rsid w:val="00FB3D33"/>
    <w:rsid w:val="00FB4475"/>
    <w:rsid w:val="00FB46E0"/>
    <w:rsid w:val="00FB5020"/>
    <w:rsid w:val="00FB62C9"/>
    <w:rsid w:val="00FB684E"/>
    <w:rsid w:val="00FB6867"/>
    <w:rsid w:val="00FC2D56"/>
    <w:rsid w:val="00FC36F1"/>
    <w:rsid w:val="00FC3717"/>
    <w:rsid w:val="00FD003E"/>
    <w:rsid w:val="00FD0B97"/>
    <w:rsid w:val="00FD0BEE"/>
    <w:rsid w:val="00FD1157"/>
    <w:rsid w:val="00FD2BB7"/>
    <w:rsid w:val="00FD355D"/>
    <w:rsid w:val="00FD3570"/>
    <w:rsid w:val="00FD4931"/>
    <w:rsid w:val="00FD53B9"/>
    <w:rsid w:val="00FD634E"/>
    <w:rsid w:val="00FD6A43"/>
    <w:rsid w:val="00FD6C5C"/>
    <w:rsid w:val="00FD7681"/>
    <w:rsid w:val="00FD7D05"/>
    <w:rsid w:val="00FE0286"/>
    <w:rsid w:val="00FE02F8"/>
    <w:rsid w:val="00FE04DD"/>
    <w:rsid w:val="00FE0E6C"/>
    <w:rsid w:val="00FE1E73"/>
    <w:rsid w:val="00FE2668"/>
    <w:rsid w:val="00FE2B1D"/>
    <w:rsid w:val="00FE2DA5"/>
    <w:rsid w:val="00FE35D5"/>
    <w:rsid w:val="00FE43AF"/>
    <w:rsid w:val="00FE5EBC"/>
    <w:rsid w:val="00FE663D"/>
    <w:rsid w:val="00FE693B"/>
    <w:rsid w:val="00FE6DC7"/>
    <w:rsid w:val="00FE6FE5"/>
    <w:rsid w:val="00FE7040"/>
    <w:rsid w:val="00FF03A0"/>
    <w:rsid w:val="00FF0C2C"/>
    <w:rsid w:val="00FF1E27"/>
    <w:rsid w:val="00FF2511"/>
    <w:rsid w:val="00FF3420"/>
    <w:rsid w:val="00FF3B0F"/>
    <w:rsid w:val="00FF4505"/>
    <w:rsid w:val="00FF48B5"/>
    <w:rsid w:val="00FF4FB1"/>
    <w:rsid w:val="00FF5E02"/>
    <w:rsid w:val="00FF66CD"/>
    <w:rsid w:val="00FF7219"/>
    <w:rsid w:val="00FF7331"/>
    <w:rsid w:val="00FF7711"/>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1CC7C-9E1D-4FA7-97B1-33BCC6A0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85245">
      <w:bodyDiv w:val="1"/>
      <w:marLeft w:val="0"/>
      <w:marRight w:val="0"/>
      <w:marTop w:val="0"/>
      <w:marBottom w:val="0"/>
      <w:divBdr>
        <w:top w:val="none" w:sz="0" w:space="0" w:color="auto"/>
        <w:left w:val="none" w:sz="0" w:space="0" w:color="auto"/>
        <w:bottom w:val="none" w:sz="0" w:space="0" w:color="auto"/>
        <w:right w:val="none" w:sz="0" w:space="0" w:color="auto"/>
      </w:divBdr>
      <w:divsChild>
        <w:div w:id="1924871140">
          <w:marLeft w:val="-450"/>
          <w:marRight w:val="0"/>
          <w:marTop w:val="0"/>
          <w:marBottom w:val="0"/>
          <w:divBdr>
            <w:top w:val="none" w:sz="0" w:space="0" w:color="auto"/>
            <w:left w:val="none" w:sz="0" w:space="0" w:color="auto"/>
            <w:bottom w:val="none" w:sz="0" w:space="0" w:color="auto"/>
            <w:right w:val="none" w:sz="0" w:space="0" w:color="auto"/>
          </w:divBdr>
          <w:divsChild>
            <w:div w:id="2089767911">
              <w:marLeft w:val="450"/>
              <w:marRight w:val="0"/>
              <w:marTop w:val="0"/>
              <w:marBottom w:val="0"/>
              <w:divBdr>
                <w:top w:val="none" w:sz="0" w:space="0" w:color="auto"/>
                <w:left w:val="none" w:sz="0" w:space="0" w:color="auto"/>
                <w:bottom w:val="none" w:sz="0" w:space="0" w:color="auto"/>
                <w:right w:val="none" w:sz="0" w:space="0" w:color="auto"/>
              </w:divBdr>
            </w:div>
          </w:divsChild>
        </w:div>
        <w:div w:id="522211852">
          <w:marLeft w:val="0"/>
          <w:marRight w:val="0"/>
          <w:marTop w:val="300"/>
          <w:marBottom w:val="0"/>
          <w:divBdr>
            <w:top w:val="none" w:sz="0" w:space="0" w:color="auto"/>
            <w:left w:val="none" w:sz="0" w:space="0" w:color="auto"/>
            <w:bottom w:val="none" w:sz="0" w:space="0" w:color="auto"/>
            <w:right w:val="none" w:sz="0" w:space="0" w:color="auto"/>
          </w:divBdr>
          <w:divsChild>
            <w:div w:id="1493720865">
              <w:blockQuote w:val="1"/>
              <w:marLeft w:val="0"/>
              <w:marRight w:val="0"/>
              <w:marTop w:val="0"/>
              <w:marBottom w:val="300"/>
              <w:divBdr>
                <w:top w:val="single" w:sz="12" w:space="15" w:color="E3E3E8"/>
                <w:left w:val="none" w:sz="0" w:space="0" w:color="auto"/>
                <w:bottom w:val="single" w:sz="12" w:space="0" w:color="E3E3E8"/>
                <w:right w:val="none" w:sz="0" w:space="0" w:color="auto"/>
              </w:divBdr>
            </w:div>
            <w:div w:id="302122683">
              <w:blockQuote w:val="1"/>
              <w:marLeft w:val="0"/>
              <w:marRight w:val="0"/>
              <w:marTop w:val="0"/>
              <w:marBottom w:val="300"/>
              <w:divBdr>
                <w:top w:val="single" w:sz="12" w:space="15" w:color="E3E3E8"/>
                <w:left w:val="none" w:sz="0" w:space="0" w:color="auto"/>
                <w:bottom w:val="single" w:sz="12" w:space="0" w:color="E3E3E8"/>
                <w:right w:val="none" w:sz="0" w:space="0" w:color="auto"/>
              </w:divBdr>
            </w:div>
            <w:div w:id="702829144">
              <w:blockQuote w:val="1"/>
              <w:marLeft w:val="0"/>
              <w:marRight w:val="0"/>
              <w:marTop w:val="0"/>
              <w:marBottom w:val="300"/>
              <w:divBdr>
                <w:top w:val="single" w:sz="12" w:space="15" w:color="E3E3E8"/>
                <w:left w:val="none" w:sz="0" w:space="0" w:color="auto"/>
                <w:bottom w:val="single" w:sz="12" w:space="0" w:color="E3E3E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mzteojwga/legea-nr-277-2010-privind-alocatia-pentru-sustinerea-familiei" TargetMode="External"/><Relationship Id="rId5" Type="http://schemas.openxmlformats.org/officeDocument/2006/relationships/hyperlink" Target="https://legestart.ro/alocatia-pentru-sustinerea-familiei-in-2018-cuantum-beneficiari-si-acord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5137</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Farcas Maria Florina</dc:creator>
  <cp:keywords/>
  <dc:description/>
  <cp:lastModifiedBy>Farcas Maria Florina</cp:lastModifiedBy>
  <cp:revision>2</cp:revision>
  <dcterms:created xsi:type="dcterms:W3CDTF">2018-11-01T10:13:00Z</dcterms:created>
  <dcterms:modified xsi:type="dcterms:W3CDTF">2018-11-01T10:14:00Z</dcterms:modified>
</cp:coreProperties>
</file>